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11EFE0A2" w:rsidR="00591219" w:rsidRPr="00437367" w:rsidRDefault="00144D76" w:rsidP="319AFF4E">
            <w:pPr>
              <w:ind w:right="-1333"/>
              <w:rPr>
                <w:rFonts w:ascii="Verdana" w:hAnsi="Verdana"/>
                <w:b/>
                <w:bCs/>
              </w:rPr>
            </w:pPr>
            <w:r>
              <w:rPr>
                <w:rFonts w:ascii="Verdana" w:hAnsi="Verdana"/>
                <w:b/>
                <w:bCs/>
              </w:rPr>
              <w:t>Vice Principal – Telford 6</w:t>
            </w:r>
            <w:r w:rsidRPr="00144D76">
              <w:rPr>
                <w:rFonts w:ascii="Verdana" w:hAnsi="Verdana"/>
                <w:b/>
                <w:bCs/>
                <w:vertAlign w:val="superscript"/>
              </w:rPr>
              <w:t>th</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4074B053" w:rsidR="000E2381" w:rsidRPr="00A24020" w:rsidRDefault="001775DD" w:rsidP="001F65D6">
            <w:pPr>
              <w:ind w:right="-1333"/>
              <w:rPr>
                <w:rFonts w:ascii="Verdana" w:hAnsi="Verdana"/>
                <w:b/>
              </w:rPr>
            </w:pPr>
            <w:r>
              <w:rPr>
                <w:rFonts w:ascii="Verdana" w:hAnsi="Verdana"/>
                <w:b/>
              </w:rPr>
              <w:t>VN</w:t>
            </w:r>
            <w:r w:rsidR="00A53073">
              <w:rPr>
                <w:rFonts w:ascii="Verdana" w:hAnsi="Verdana"/>
                <w:b/>
              </w:rPr>
              <w:t>0162/26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747B7BA4" w:rsidR="00591219" w:rsidRPr="00437367" w:rsidRDefault="00144D76" w:rsidP="001F65D6">
            <w:pPr>
              <w:pStyle w:val="Heading1"/>
              <w:rPr>
                <w:rFonts w:ascii="Verdana" w:hAnsi="Verdana"/>
              </w:rPr>
            </w:pPr>
            <w:r>
              <w:rPr>
                <w:rFonts w:ascii="Verdana" w:hAnsi="Verdana"/>
              </w:rPr>
              <w:t xml:space="preserve">Executive </w:t>
            </w:r>
            <w:r w:rsidR="006A4A48">
              <w:rPr>
                <w:rFonts w:ascii="Verdana" w:hAnsi="Verdana"/>
              </w:rPr>
              <w:t xml:space="preserve">Leadership </w:t>
            </w:r>
            <w:r>
              <w:rPr>
                <w:rFonts w:ascii="Verdana" w:hAnsi="Verdana"/>
              </w:rPr>
              <w:t>Team</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56641B98" w:rsidR="00787CB0" w:rsidRDefault="00144D76" w:rsidP="319AFF4E">
            <w:pPr>
              <w:ind w:right="-1333"/>
              <w:rPr>
                <w:rFonts w:ascii="Verdana" w:hAnsi="Verdana"/>
                <w:b/>
                <w:bCs/>
              </w:rPr>
            </w:pPr>
            <w:r>
              <w:rPr>
                <w:rFonts w:ascii="Verdana" w:hAnsi="Verdana"/>
                <w:b/>
                <w:bCs/>
              </w:rPr>
              <w:t>Principal &amp; CEO</w:t>
            </w:r>
          </w:p>
        </w:tc>
      </w:tr>
      <w:tr w:rsidR="00787CB0" w14:paraId="39123ABB" w14:textId="77777777" w:rsidTr="4DC06140">
        <w:tc>
          <w:tcPr>
            <w:tcW w:w="2835" w:type="dxa"/>
            <w:vAlign w:val="center"/>
          </w:tcPr>
          <w:p w14:paraId="65E43A05" w14:textId="77777777" w:rsidR="00787CB0" w:rsidRPr="00F02DEF" w:rsidRDefault="00787CB0" w:rsidP="001F65D6">
            <w:pPr>
              <w:ind w:right="-1333"/>
              <w:rPr>
                <w:rFonts w:ascii="Verdana" w:hAnsi="Verdana"/>
                <w:b/>
              </w:rPr>
            </w:pPr>
            <w:r>
              <w:rPr>
                <w:rFonts w:ascii="Verdana" w:hAnsi="Verdana"/>
                <w:b/>
              </w:rPr>
              <w:t>Responsible for</w:t>
            </w:r>
          </w:p>
        </w:tc>
        <w:tc>
          <w:tcPr>
            <w:tcW w:w="6946" w:type="dxa"/>
            <w:vAlign w:val="center"/>
          </w:tcPr>
          <w:p w14:paraId="7F92AD60" w14:textId="5D2D059D" w:rsidR="00787CB0" w:rsidRPr="00591219" w:rsidRDefault="00A53F23" w:rsidP="001F65D6">
            <w:pPr>
              <w:ind w:right="-1333"/>
              <w:rPr>
                <w:rFonts w:ascii="Verdana" w:hAnsi="Verdana"/>
                <w:b/>
              </w:rPr>
            </w:pPr>
            <w:r>
              <w:rPr>
                <w:rFonts w:ascii="Verdana" w:hAnsi="Verdana"/>
                <w:b/>
              </w:rPr>
              <w:t>Telford 6</w:t>
            </w:r>
            <w:r w:rsidRPr="00A53F23">
              <w:rPr>
                <w:rFonts w:ascii="Verdana" w:hAnsi="Verdana"/>
                <w:b/>
                <w:vertAlign w:val="superscript"/>
              </w:rPr>
              <w:t>th</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68DC8170" w:rsidR="00787CB0" w:rsidRPr="00437367" w:rsidRDefault="00A53F23" w:rsidP="001F65D6">
            <w:pPr>
              <w:ind w:right="-1333"/>
              <w:rPr>
                <w:rFonts w:ascii="Verdana" w:hAnsi="Verdana"/>
                <w:b/>
              </w:rPr>
            </w:pPr>
            <w:r>
              <w:rPr>
                <w:rFonts w:ascii="Verdana" w:hAnsi="Verdana"/>
                <w:b/>
              </w:rPr>
              <w:t>£8</w:t>
            </w:r>
            <w:r w:rsidR="006A4A48">
              <w:rPr>
                <w:rFonts w:ascii="Verdana" w:hAnsi="Verdana"/>
                <w:b/>
              </w:rPr>
              <w:t>6,063</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31419AD6" w:rsidR="00787CB0" w:rsidRPr="00437367" w:rsidRDefault="00A53F23" w:rsidP="319AFF4E">
            <w:pPr>
              <w:ind w:right="-1333"/>
              <w:rPr>
                <w:rFonts w:ascii="Verdana" w:hAnsi="Verdana"/>
                <w:b/>
                <w:bCs/>
              </w:rPr>
            </w:pPr>
            <w:r>
              <w:rPr>
                <w:rFonts w:ascii="Verdana" w:hAnsi="Verdana"/>
                <w:b/>
                <w:bCs/>
              </w:rPr>
              <w:t>Management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77777777"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a world class college underpinned by our core values of  ambition, respect and connection</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0E205F8E" w14:textId="77777777" w:rsidR="00A53F23" w:rsidRPr="00A53F23" w:rsidRDefault="00A53F23" w:rsidP="00CC6713">
      <w:pPr>
        <w:pStyle w:val="paragraph"/>
        <w:numPr>
          <w:ilvl w:val="0"/>
          <w:numId w:val="2"/>
        </w:numPr>
        <w:spacing w:before="0" w:beforeAutospacing="0" w:after="0" w:afterAutospacing="0"/>
        <w:textAlignment w:val="baseline"/>
        <w:rPr>
          <w:rFonts w:ascii="Verdana" w:hAnsi="Verdana" w:cs="Segoe UI"/>
          <w:sz w:val="20"/>
          <w:szCs w:val="20"/>
        </w:rPr>
      </w:pPr>
      <w:r w:rsidRPr="00A53F23">
        <w:rPr>
          <w:rStyle w:val="normaltextrun"/>
          <w:rFonts w:ascii="Verdana" w:hAnsi="Verdana" w:cs="Segoe UI"/>
          <w:sz w:val="20"/>
          <w:szCs w:val="20"/>
        </w:rPr>
        <w:t>The Vice Principal (Telford 6th) will be a key member of the College Executive Leadership Team, providing strategic and operational leadership for the development and delivery of Telford 6</w:t>
      </w:r>
      <w:r w:rsidRPr="00A53F23">
        <w:rPr>
          <w:rStyle w:val="normaltextrun"/>
          <w:rFonts w:ascii="Verdana" w:hAnsi="Verdana" w:cs="Segoe UI"/>
          <w:sz w:val="20"/>
          <w:szCs w:val="20"/>
          <w:vertAlign w:val="superscript"/>
        </w:rPr>
        <w:t>th</w:t>
      </w:r>
      <w:r w:rsidRPr="00A53F23">
        <w:rPr>
          <w:rStyle w:val="normaltextrun"/>
          <w:rFonts w:ascii="Verdana" w:hAnsi="Verdana" w:cs="Segoe UI"/>
          <w:sz w:val="20"/>
          <w:szCs w:val="20"/>
        </w:rPr>
        <w:t>, a new college campus opening in September 2026 for A Level students.</w:t>
      </w:r>
      <w:r w:rsidRPr="00A53F23">
        <w:rPr>
          <w:rStyle w:val="eop"/>
          <w:rFonts w:ascii="Verdana" w:hAnsi="Verdana" w:cs="Segoe UI"/>
          <w:sz w:val="20"/>
          <w:szCs w:val="20"/>
        </w:rPr>
        <w:t> </w:t>
      </w:r>
    </w:p>
    <w:p w14:paraId="0AFE8329" w14:textId="5B2BDEDF" w:rsidR="00A53F23" w:rsidRPr="00A53F23" w:rsidRDefault="00A53F23" w:rsidP="00A53F23">
      <w:pPr>
        <w:pStyle w:val="paragraph"/>
        <w:spacing w:before="0" w:beforeAutospacing="0" w:after="0" w:afterAutospacing="0"/>
        <w:ind w:left="360"/>
        <w:textAlignment w:val="baseline"/>
        <w:rPr>
          <w:rFonts w:ascii="Verdana" w:hAnsi="Verdana" w:cs="Segoe UI"/>
          <w:sz w:val="20"/>
          <w:szCs w:val="20"/>
        </w:rPr>
      </w:pPr>
    </w:p>
    <w:p w14:paraId="60FA74B0" w14:textId="77777777" w:rsidR="00A53F23" w:rsidRPr="00A53F23" w:rsidRDefault="00A53F23" w:rsidP="00CC6713">
      <w:pPr>
        <w:pStyle w:val="paragraph"/>
        <w:numPr>
          <w:ilvl w:val="0"/>
          <w:numId w:val="2"/>
        </w:numPr>
        <w:spacing w:before="0" w:beforeAutospacing="0" w:after="0" w:afterAutospacing="0"/>
        <w:textAlignment w:val="baseline"/>
        <w:rPr>
          <w:rFonts w:ascii="Verdana" w:hAnsi="Verdana" w:cs="Segoe UI"/>
          <w:sz w:val="20"/>
          <w:szCs w:val="20"/>
        </w:rPr>
      </w:pPr>
      <w:r w:rsidRPr="00A53F23">
        <w:rPr>
          <w:rStyle w:val="normaltextrun"/>
          <w:rFonts w:ascii="Verdana" w:hAnsi="Verdana" w:cs="Segoe UI"/>
          <w:sz w:val="20"/>
          <w:szCs w:val="20"/>
        </w:rPr>
        <w:t>The post-holder will lead the establishment of an ambitious, high-performing Telford 6</w:t>
      </w:r>
      <w:r w:rsidRPr="00A53F23">
        <w:rPr>
          <w:rStyle w:val="normaltextrun"/>
          <w:rFonts w:ascii="Verdana" w:hAnsi="Verdana" w:cs="Segoe UI"/>
          <w:sz w:val="20"/>
          <w:szCs w:val="20"/>
          <w:vertAlign w:val="superscript"/>
        </w:rPr>
        <w:t>th</w:t>
      </w:r>
      <w:r w:rsidRPr="00A53F23">
        <w:rPr>
          <w:rStyle w:val="normaltextrun"/>
          <w:rFonts w:ascii="Verdana" w:hAnsi="Verdana" w:cs="Segoe UI"/>
          <w:sz w:val="20"/>
          <w:szCs w:val="20"/>
        </w:rPr>
        <w:t> culture where students achieve exceptional academic outcomes and develop the confidence, independence and resilience required for progression to higher education, apprenticeships and employment.</w:t>
      </w:r>
      <w:r w:rsidRPr="00A53F23">
        <w:rPr>
          <w:rStyle w:val="eop"/>
          <w:rFonts w:ascii="Verdana" w:hAnsi="Verdana" w:cs="Segoe UI"/>
          <w:sz w:val="20"/>
          <w:szCs w:val="20"/>
        </w:rPr>
        <w:t> </w:t>
      </w:r>
    </w:p>
    <w:p w14:paraId="035B7801" w14:textId="579B62E1" w:rsidR="00A53F23" w:rsidRPr="00A53F23" w:rsidRDefault="00A53F23" w:rsidP="00A53F23">
      <w:pPr>
        <w:pStyle w:val="paragraph"/>
        <w:spacing w:before="0" w:beforeAutospacing="0" w:after="0" w:afterAutospacing="0"/>
        <w:ind w:left="720"/>
        <w:textAlignment w:val="baseline"/>
        <w:rPr>
          <w:rFonts w:ascii="Verdana" w:hAnsi="Verdana" w:cs="Segoe UI"/>
          <w:sz w:val="20"/>
          <w:szCs w:val="20"/>
        </w:rPr>
      </w:pPr>
    </w:p>
    <w:p w14:paraId="33C8C64B" w14:textId="2B38B67C" w:rsidR="4DC06140" w:rsidRPr="00A53F23" w:rsidRDefault="00A53F23" w:rsidP="00CC6713">
      <w:pPr>
        <w:pStyle w:val="paragraph"/>
        <w:numPr>
          <w:ilvl w:val="0"/>
          <w:numId w:val="2"/>
        </w:numPr>
        <w:spacing w:before="0" w:beforeAutospacing="0" w:after="0" w:afterAutospacing="0"/>
        <w:textAlignment w:val="baseline"/>
        <w:rPr>
          <w:rFonts w:ascii="Verdana" w:hAnsi="Verdana" w:cs="Segoe UI"/>
          <w:sz w:val="20"/>
          <w:szCs w:val="20"/>
        </w:rPr>
      </w:pPr>
      <w:r w:rsidRPr="00A53F23">
        <w:rPr>
          <w:rStyle w:val="normaltextrun"/>
          <w:rFonts w:ascii="Verdana" w:hAnsi="Verdana" w:cs="Segoe UI"/>
          <w:sz w:val="20"/>
          <w:szCs w:val="20"/>
        </w:rPr>
        <w:t>The role requires an inspirational and visible leader with a strong commitment to educational excellence, student experience and staff development.</w:t>
      </w:r>
      <w:r w:rsidRPr="00A53F23">
        <w:rPr>
          <w:rStyle w:val="eop"/>
          <w:rFonts w:ascii="Verdana" w:hAnsi="Verdana" w:cs="Segoe UI"/>
          <w:sz w:val="20"/>
          <w:szCs w:val="20"/>
        </w:rPr>
        <w:t> </w:t>
      </w: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772F8ECB"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t xml:space="preserve">Be ambitious for the college, learners and staff. </w:t>
      </w:r>
    </w:p>
    <w:p w14:paraId="76860BE9"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t>Provide positive and inspirational leadership.</w:t>
      </w:r>
    </w:p>
    <w:p w14:paraId="0F83E7C1"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t>Ensure all areas of responsibility are</w:t>
      </w:r>
      <w:r>
        <w:rPr>
          <w:rFonts w:ascii="Verdana" w:hAnsi="Verdana"/>
        </w:rPr>
        <w:t xml:space="preserve"> learner</w:t>
      </w:r>
      <w:r w:rsidRPr="00E87D8C">
        <w:rPr>
          <w:rFonts w:ascii="Verdana" w:hAnsi="Verdana"/>
        </w:rPr>
        <w:t xml:space="preserve"> focussed supporting the college to deliver high quality learning experiences</w:t>
      </w:r>
      <w:r>
        <w:rPr>
          <w:rFonts w:ascii="Verdana" w:hAnsi="Verdana"/>
        </w:rPr>
        <w:t xml:space="preserve"> and outcomes.</w:t>
      </w:r>
    </w:p>
    <w:p w14:paraId="525E7F33"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t>Support the Principal &amp; CEO to develop policy &amp; strategy.</w:t>
      </w:r>
    </w:p>
    <w:p w14:paraId="0E42A830"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t>Achieve the relevant strategic and operational objectives.</w:t>
      </w:r>
    </w:p>
    <w:p w14:paraId="2E3AF90E"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lastRenderedPageBreak/>
        <w:t>Ensure decision making is collaborative where possible, takes account of the views of colleagues and supports a positive working environment, delivering high quality experiences for learners.</w:t>
      </w:r>
    </w:p>
    <w:p w14:paraId="277149BB" w14:textId="77777777" w:rsidR="00061D24" w:rsidRPr="00E87D8C" w:rsidRDefault="00061D24" w:rsidP="00061D24">
      <w:pPr>
        <w:pStyle w:val="ListParagraph"/>
        <w:numPr>
          <w:ilvl w:val="0"/>
          <w:numId w:val="1"/>
        </w:numPr>
        <w:spacing w:before="100" w:beforeAutospacing="1" w:after="160" w:line="259" w:lineRule="auto"/>
        <w:rPr>
          <w:rFonts w:ascii="Verdana" w:hAnsi="Verdana"/>
        </w:rPr>
      </w:pPr>
      <w:r w:rsidRPr="00E87D8C">
        <w:rPr>
          <w:rFonts w:ascii="Verdana" w:hAnsi="Verdana"/>
        </w:rPr>
        <w:t>Be a visible presence in the college to both learners and staff and have a deep understanding of the way the college works and any challenges that need to be addressed.</w:t>
      </w:r>
    </w:p>
    <w:p w14:paraId="75B87B31" w14:textId="402654E3" w:rsidR="00634C7E" w:rsidRPr="00634C7E" w:rsidRDefault="00061D24" w:rsidP="00061D24">
      <w:pPr>
        <w:pStyle w:val="ListParagraph"/>
        <w:numPr>
          <w:ilvl w:val="0"/>
          <w:numId w:val="1"/>
        </w:numPr>
        <w:spacing w:before="100" w:beforeAutospacing="1" w:after="160" w:line="259" w:lineRule="auto"/>
        <w:rPr>
          <w:rFonts w:ascii="Verdana" w:hAnsi="Verdana"/>
          <w:b/>
          <w:bCs/>
          <w:u w:val="single"/>
        </w:rPr>
      </w:pPr>
      <w:r w:rsidRPr="00E87D8C">
        <w:rPr>
          <w:rFonts w:ascii="Verdana" w:hAnsi="Verdana"/>
        </w:rPr>
        <w:t>Be proactive and positive in partnership working with external stakeholders recognising opportunities for the socio-economic development of the wider community.</w:t>
      </w:r>
    </w:p>
    <w:p w14:paraId="4308D46A"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Provide ambitious, visible and inspirational leadership for Telford 6</w:t>
      </w:r>
      <w:r w:rsidRPr="00564312">
        <w:rPr>
          <w:rFonts w:ascii="Verdana" w:hAnsi="Verdana"/>
          <w:vertAlign w:val="superscript"/>
        </w:rPr>
        <w:t>th</w:t>
      </w:r>
      <w:r w:rsidRPr="00564312">
        <w:rPr>
          <w:rFonts w:ascii="Verdana" w:hAnsi="Verdana"/>
        </w:rPr>
        <w:t>. </w:t>
      </w:r>
    </w:p>
    <w:p w14:paraId="44C9C2E5"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Support the Principal &amp; CEO in the development and implementation of college strategy, policy and operational priorities. </w:t>
      </w:r>
    </w:p>
    <w:p w14:paraId="0B46A39C"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Lead the strategic and operational development of Telford 6th, ensuring the provision delivers exceptional student outcomes and experiences. </w:t>
      </w:r>
    </w:p>
    <w:p w14:paraId="2FFF5809"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Contribute proactively as a member of the College Executive Leadership Team (this is a tier 2 position reporting directly to the Principal &amp; CEO). </w:t>
      </w:r>
    </w:p>
    <w:p w14:paraId="71E12C3B"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Foster an aspirational learning environment that develops students academically, personally and socially. </w:t>
      </w:r>
    </w:p>
    <w:p w14:paraId="666AC0E7"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Promote a culture of high expectations, inclusion, accountability and continuous improvement. </w:t>
      </w:r>
    </w:p>
    <w:p w14:paraId="2877464B"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Ensure consistently high-quality teaching, learning and assessment is a strong feature in all Telford 6</w:t>
      </w:r>
      <w:r w:rsidRPr="00564312">
        <w:rPr>
          <w:rFonts w:ascii="Verdana" w:hAnsi="Verdana"/>
          <w:vertAlign w:val="superscript"/>
        </w:rPr>
        <w:t>th </w:t>
      </w:r>
      <w:r w:rsidRPr="00564312">
        <w:rPr>
          <w:rFonts w:ascii="Verdana" w:hAnsi="Verdana"/>
        </w:rPr>
        <w:t>provision. </w:t>
      </w:r>
    </w:p>
    <w:p w14:paraId="02D08610"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Ensure students make exceptional progress from their starting points through rigorous monitoring, intervention and support strategies. </w:t>
      </w:r>
    </w:p>
    <w:p w14:paraId="14B3CCFC"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Expertly utilise data to monitor progress, identify risks and implement targeted interventions. </w:t>
      </w:r>
    </w:p>
    <w:p w14:paraId="50CBA9BA"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Foster a collaborative and inclusive culture where staff feel valued, supported and empowered. </w:t>
      </w:r>
    </w:p>
    <w:p w14:paraId="697A37C0" w14:textId="4DCCA522"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Be a visible presence within the college community with a strong understanding of operational challenges and opportunities. </w:t>
      </w:r>
    </w:p>
    <w:p w14:paraId="10B9B498"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Lead, motivate and develop staff, ensuring performance management arrangements are applied consistently and positively. </w:t>
      </w:r>
    </w:p>
    <w:p w14:paraId="3F51D7A7"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Ensure planning for learning, timetabling and resource allocation maximise student achievement and staff effectiveness. </w:t>
      </w:r>
    </w:p>
    <w:p w14:paraId="41CAF07E"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Drive continuous improvement through highly effective self-assessment and quality assurance processes. </w:t>
      </w:r>
    </w:p>
    <w:p w14:paraId="2178EEE9"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Lead on inspection readiness and external accountability for Telford 6</w:t>
      </w:r>
      <w:r w:rsidRPr="00564312">
        <w:rPr>
          <w:rFonts w:ascii="Verdana" w:hAnsi="Verdana"/>
          <w:vertAlign w:val="superscript"/>
        </w:rPr>
        <w:t>th</w:t>
      </w:r>
      <w:r w:rsidRPr="00564312">
        <w:rPr>
          <w:rFonts w:ascii="Verdana" w:hAnsi="Verdana"/>
        </w:rPr>
        <w:t> and support wider college inspection processes. </w:t>
      </w:r>
    </w:p>
    <w:p w14:paraId="37723204"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Lead on change as a result of developments in education policy, legislation, college and sector priorities. </w:t>
      </w:r>
    </w:p>
    <w:p w14:paraId="32F5A755"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lastRenderedPageBreak/>
        <w:t>Ensure decision-making is collaborative, well informed and supports a positive working environment aligned with the College’s values. </w:t>
      </w:r>
    </w:p>
    <w:p w14:paraId="15214697"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Develop strong relationships with external stakeholders, schools, employers, universities and community partners to support progression opportunities and wider socio-economic development. </w:t>
      </w:r>
    </w:p>
    <w:p w14:paraId="389DD91C"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Ensure all areas of responsibility comply with statutory requirements and college policies and procedures. </w:t>
      </w:r>
    </w:p>
    <w:p w14:paraId="1A9EE13D"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Attend Corporation Board meetings as required. </w:t>
      </w:r>
    </w:p>
    <w:p w14:paraId="5C33A15F"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Prepare high-quality reports for the Corporation Board and relevant committees as required. </w:t>
      </w:r>
    </w:p>
    <w:p w14:paraId="43C2ACE7"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Operate in transparently, supporting the Corporation Board to challenge and support. </w:t>
      </w:r>
    </w:p>
    <w:p w14:paraId="1E6FE945" w14:textId="77777777" w:rsidR="00564312" w:rsidRPr="00564312" w:rsidRDefault="00564312" w:rsidP="00564312">
      <w:pPr>
        <w:pStyle w:val="ListParagraph"/>
        <w:numPr>
          <w:ilvl w:val="0"/>
          <w:numId w:val="1"/>
        </w:numPr>
        <w:spacing w:beforeAutospacing="1" w:after="160" w:line="259" w:lineRule="auto"/>
        <w:rPr>
          <w:rFonts w:ascii="Verdana" w:hAnsi="Verdana"/>
        </w:rPr>
      </w:pPr>
      <w:r w:rsidRPr="00564312">
        <w:rPr>
          <w:rFonts w:ascii="Verdana" w:hAnsi="Verdana"/>
        </w:rPr>
        <w:t>Ensure effective risk management and operational oversight within areas of responsibility including achievement of the College’s operational plan.  </w:t>
      </w:r>
    </w:p>
    <w:p w14:paraId="7A29BA33" w14:textId="086B25F1" w:rsidR="319AFF4E" w:rsidRPr="00AC6DD6" w:rsidRDefault="319AFF4E" w:rsidP="00AC6DD6">
      <w:pPr>
        <w:spacing w:beforeAutospacing="1" w:after="160" w:line="259" w:lineRule="auto"/>
        <w:rPr>
          <w:rFonts w:ascii="Verdana" w:hAnsi="Verdana"/>
          <w:b/>
          <w:bCs/>
          <w:u w:val="single"/>
        </w:rPr>
      </w:pPr>
    </w:p>
    <w:p w14:paraId="314ADD05" w14:textId="3A8D0091" w:rsidR="00AC6DD6" w:rsidRDefault="00AC6DD6" w:rsidP="319AFF4E">
      <w:pPr>
        <w:spacing w:beforeAutospacing="1" w:after="160" w:line="259" w:lineRule="auto"/>
        <w:rPr>
          <w:rFonts w:ascii="Verdana" w:hAnsi="Verdana"/>
          <w:b/>
          <w:bCs/>
          <w:u w:val="single"/>
        </w:rPr>
      </w:pPr>
      <w:r>
        <w:rPr>
          <w:rFonts w:ascii="Verdana" w:hAnsi="Verdana"/>
          <w:b/>
          <w:bCs/>
          <w:u w:val="single"/>
        </w:rPr>
        <w:t>General Responsibilities</w:t>
      </w:r>
    </w:p>
    <w:p w14:paraId="3F3251C6" w14:textId="77777777" w:rsidR="00AC6DD6" w:rsidRPr="00AC6DD6" w:rsidRDefault="00AC6DD6" w:rsidP="00CC6713">
      <w:pPr>
        <w:pStyle w:val="ListParagraph"/>
        <w:numPr>
          <w:ilvl w:val="0"/>
          <w:numId w:val="7"/>
        </w:numPr>
        <w:spacing w:beforeAutospacing="1" w:after="160" w:line="259" w:lineRule="auto"/>
        <w:rPr>
          <w:rFonts w:ascii="Verdana" w:hAnsi="Verdana"/>
        </w:rPr>
      </w:pPr>
      <w:r w:rsidRPr="00AC6DD6">
        <w:rPr>
          <w:rFonts w:ascii="Verdana" w:hAnsi="Verdana"/>
        </w:rPr>
        <w:t>Promote and uphold the college’s values, mission and strategic priorities. </w:t>
      </w:r>
    </w:p>
    <w:p w14:paraId="0877F120" w14:textId="77777777" w:rsidR="00AC6DD6" w:rsidRPr="00AC6DD6" w:rsidRDefault="00AC6DD6" w:rsidP="00CC6713">
      <w:pPr>
        <w:pStyle w:val="ListParagraph"/>
        <w:numPr>
          <w:ilvl w:val="0"/>
          <w:numId w:val="7"/>
        </w:numPr>
        <w:spacing w:beforeAutospacing="1" w:after="160" w:line="259" w:lineRule="auto"/>
        <w:rPr>
          <w:rFonts w:ascii="Verdana" w:hAnsi="Verdana"/>
        </w:rPr>
      </w:pPr>
      <w:r w:rsidRPr="00AC6DD6">
        <w:rPr>
          <w:rFonts w:ascii="Verdana" w:hAnsi="Verdana"/>
        </w:rPr>
        <w:t>Act, at all times, in accordance with safeguarding, equality, diversity and health &amp; safety requirements. </w:t>
      </w:r>
    </w:p>
    <w:p w14:paraId="7C6A0414" w14:textId="77777777" w:rsidR="00AC6DD6" w:rsidRPr="00AC6DD6" w:rsidRDefault="00AC6DD6" w:rsidP="00CC6713">
      <w:pPr>
        <w:pStyle w:val="ListParagraph"/>
        <w:numPr>
          <w:ilvl w:val="0"/>
          <w:numId w:val="7"/>
        </w:numPr>
        <w:spacing w:beforeAutospacing="1" w:after="160" w:line="259" w:lineRule="auto"/>
        <w:rPr>
          <w:rFonts w:ascii="Verdana" w:hAnsi="Verdana"/>
        </w:rPr>
      </w:pPr>
      <w:r w:rsidRPr="00AC6DD6">
        <w:rPr>
          <w:rFonts w:ascii="Verdana" w:hAnsi="Verdana"/>
        </w:rPr>
        <w:t>Attend results days, open events, parents evenings and other college activities including Board meetings as required, some of which will take place in the evenings. </w:t>
      </w:r>
    </w:p>
    <w:p w14:paraId="557F31E6" w14:textId="7BF74EB7" w:rsidR="319AFF4E" w:rsidRPr="00AC6DD6" w:rsidRDefault="00AC6DD6" w:rsidP="00CC6713">
      <w:pPr>
        <w:pStyle w:val="ListParagraph"/>
        <w:numPr>
          <w:ilvl w:val="0"/>
          <w:numId w:val="7"/>
        </w:numPr>
        <w:spacing w:beforeAutospacing="1" w:after="160" w:line="259" w:lineRule="auto"/>
        <w:rPr>
          <w:rFonts w:ascii="Verdana" w:hAnsi="Verdana"/>
        </w:rPr>
      </w:pPr>
      <w:r w:rsidRPr="00AC6DD6">
        <w:rPr>
          <w:rFonts w:ascii="Verdana" w:hAnsi="Verdana"/>
        </w:rPr>
        <w:t>Undertake any other duties commensurate with the seniority and responsibilities of the post. </w:t>
      </w: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CC6713">
      <w:pPr>
        <w:numPr>
          <w:ilvl w:val="0"/>
          <w:numId w:val="5"/>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CC6713">
      <w:pPr>
        <w:numPr>
          <w:ilvl w:val="0"/>
          <w:numId w:val="5"/>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CC6713">
      <w:pPr>
        <w:numPr>
          <w:ilvl w:val="0"/>
          <w:numId w:val="5"/>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CC6713">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CC6713">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CC6713">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CC6713">
      <w:pPr>
        <w:numPr>
          <w:ilvl w:val="0"/>
          <w:numId w:val="5"/>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CC6713">
      <w:pPr>
        <w:numPr>
          <w:ilvl w:val="0"/>
          <w:numId w:val="3"/>
        </w:numPr>
        <w:spacing w:before="100" w:beforeAutospacing="1" w:after="160" w:line="259" w:lineRule="auto"/>
        <w:ind w:left="714" w:hanging="357"/>
        <w:rPr>
          <w:rFonts w:ascii="Verdana" w:hAnsi="Verdana"/>
        </w:rPr>
      </w:pPr>
      <w:r w:rsidRPr="006148E3">
        <w:rPr>
          <w:rFonts w:ascii="Verdana" w:hAnsi="Verdana"/>
        </w:rPr>
        <w:lastRenderedPageBreak/>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CC6713">
      <w:pPr>
        <w:numPr>
          <w:ilvl w:val="0"/>
          <w:numId w:val="3"/>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360872F1" w:rsidR="00B660F5" w:rsidRPr="00213791" w:rsidRDefault="00A26CD2" w:rsidP="00CC6713">
            <w:pPr>
              <w:pStyle w:val="BodyText"/>
              <w:numPr>
                <w:ilvl w:val="0"/>
                <w:numId w:val="6"/>
              </w:numPr>
              <w:tabs>
                <w:tab w:val="left" w:pos="426"/>
              </w:tabs>
              <w:ind w:left="457" w:hanging="457"/>
              <w:rPr>
                <w:rFonts w:ascii="Verdana" w:eastAsia="Verdana" w:hAnsi="Verdana" w:cs="Verdana"/>
                <w:b w:val="0"/>
              </w:rPr>
            </w:pPr>
            <w:r w:rsidRPr="00A26CD2">
              <w:rPr>
                <w:rFonts w:ascii="Verdana" w:eastAsia="Verdana" w:hAnsi="Verdana" w:cs="Verdana"/>
                <w:b w:val="0"/>
              </w:rPr>
              <w:t>Degree or equivalent professional qualification </w:t>
            </w:r>
          </w:p>
        </w:tc>
        <w:tc>
          <w:tcPr>
            <w:tcW w:w="1276" w:type="dxa"/>
            <w:vAlign w:val="center"/>
          </w:tcPr>
          <w:p w14:paraId="1458BF81" w14:textId="77777777" w:rsidR="00A26CD2" w:rsidRPr="00213791" w:rsidRDefault="00A26CD2" w:rsidP="00A26CD2">
            <w:pPr>
              <w:jc w:val="center"/>
              <w:rPr>
                <w:rFonts w:ascii="Verdana" w:eastAsia="Verdana" w:hAnsi="Verdana" w:cs="Verdana"/>
              </w:rPr>
            </w:pPr>
            <w:r w:rsidRPr="319AFF4E">
              <w:rPr>
                <w:rFonts w:ascii="MS Gothic" w:eastAsia="MS Gothic" w:hAnsi="MS Gothic" w:cs="MS Gothic"/>
                <w:lang w:val="en-US"/>
              </w:rPr>
              <w:t>✓</w:t>
            </w:r>
          </w:p>
          <w:p w14:paraId="13417E15" w14:textId="5C519D72" w:rsidR="008D1EBD" w:rsidRDefault="008D1EBD" w:rsidP="007A2214">
            <w:pPr>
              <w:jc w:val="center"/>
              <w:rPr>
                <w:rFonts w:ascii="Verdana" w:hAnsi="Verdana"/>
                <w:b/>
              </w:rPr>
            </w:pPr>
          </w:p>
        </w:tc>
        <w:tc>
          <w:tcPr>
            <w:tcW w:w="1334" w:type="dxa"/>
            <w:vAlign w:val="center"/>
          </w:tcPr>
          <w:p w14:paraId="462CACF4" w14:textId="17105E48" w:rsidR="008D1EBD" w:rsidRDefault="008D1EBD" w:rsidP="319AFF4E">
            <w:pPr>
              <w:jc w:val="center"/>
              <w:rPr>
                <w:rFonts w:ascii="Verdana" w:eastAsia="Verdana" w:hAnsi="Verdana" w:cs="Verdana"/>
              </w:rPr>
            </w:pPr>
          </w:p>
        </w:tc>
        <w:tc>
          <w:tcPr>
            <w:tcW w:w="1334" w:type="dxa"/>
            <w:vAlign w:val="center"/>
          </w:tcPr>
          <w:p w14:paraId="3AF3DD90" w14:textId="728BD5F8" w:rsidR="008D1EBD" w:rsidRPr="00213791" w:rsidRDefault="00003C0C" w:rsidP="007A2214">
            <w:pPr>
              <w:jc w:val="center"/>
              <w:rPr>
                <w:rFonts w:ascii="Verdana" w:hAnsi="Verdana"/>
              </w:rPr>
            </w:pPr>
            <w:r>
              <w:rPr>
                <w:rFonts w:ascii="Verdana" w:hAnsi="Verdana"/>
              </w:rPr>
              <w:t>A/C</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3F058F30" w:rsidR="00B660F5" w:rsidRPr="00BE1556" w:rsidRDefault="00A26CD2" w:rsidP="00CC6713">
            <w:pPr>
              <w:pStyle w:val="BodyText"/>
              <w:numPr>
                <w:ilvl w:val="0"/>
                <w:numId w:val="6"/>
              </w:numPr>
              <w:ind w:left="457" w:hanging="457"/>
              <w:rPr>
                <w:rFonts w:ascii="Verdana" w:eastAsia="Verdana" w:hAnsi="Verdana" w:cs="Verdana"/>
                <w:b w:val="0"/>
              </w:rPr>
            </w:pPr>
            <w:r w:rsidRPr="00A26CD2">
              <w:rPr>
                <w:rFonts w:ascii="Verdana" w:eastAsia="Verdana" w:hAnsi="Verdana" w:cs="Verdana"/>
                <w:b w:val="0"/>
              </w:rPr>
              <w:t>Teaching qualification </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3F14C6FB" w:rsidR="008D1EBD" w:rsidRPr="00213791" w:rsidRDefault="00003C0C" w:rsidP="007A2214">
            <w:pPr>
              <w:jc w:val="center"/>
              <w:rPr>
                <w:rFonts w:ascii="Verdana" w:hAnsi="Verdana"/>
              </w:rPr>
            </w:pPr>
            <w:r>
              <w:rPr>
                <w:rFonts w:ascii="Verdana" w:hAnsi="Verdana"/>
              </w:rPr>
              <w:t>A/C</w:t>
            </w:r>
          </w:p>
        </w:tc>
      </w:tr>
      <w:tr w:rsidR="008D1EBD" w14:paraId="2B70D96F" w14:textId="77777777" w:rsidTr="4DC06140">
        <w:trPr>
          <w:trHeight w:val="550"/>
        </w:trPr>
        <w:tc>
          <w:tcPr>
            <w:tcW w:w="5920" w:type="dxa"/>
            <w:vAlign w:val="center"/>
          </w:tcPr>
          <w:p w14:paraId="7B20CE69" w14:textId="1B4C2562" w:rsidR="00B660F5" w:rsidRPr="007B0D91" w:rsidRDefault="00A26CD2" w:rsidP="00CC6713">
            <w:pPr>
              <w:pStyle w:val="ListParagraph"/>
              <w:numPr>
                <w:ilvl w:val="0"/>
                <w:numId w:val="6"/>
              </w:numPr>
              <w:ind w:left="457" w:hanging="457"/>
              <w:rPr>
                <w:rFonts w:ascii="Verdana" w:eastAsia="Verdana" w:hAnsi="Verdana" w:cs="Verdana"/>
              </w:rPr>
            </w:pPr>
            <w:r w:rsidRPr="00A26CD2">
              <w:rPr>
                <w:rFonts w:ascii="Verdana" w:eastAsia="Verdana" w:hAnsi="Verdana" w:cs="Verdana"/>
              </w:rPr>
              <w:t>Postgraduate qualification and/or leadership qualification </w:t>
            </w:r>
          </w:p>
        </w:tc>
        <w:tc>
          <w:tcPr>
            <w:tcW w:w="1276" w:type="dxa"/>
            <w:vAlign w:val="center"/>
          </w:tcPr>
          <w:p w14:paraId="4E0280D2" w14:textId="62142B99" w:rsidR="008D1EBD" w:rsidRPr="00213791" w:rsidRDefault="008D1EBD" w:rsidP="007A2214">
            <w:pPr>
              <w:jc w:val="center"/>
              <w:rPr>
                <w:rFonts w:ascii="Verdana" w:hAnsi="Verdana"/>
                <w:b/>
              </w:rPr>
            </w:pPr>
          </w:p>
        </w:tc>
        <w:tc>
          <w:tcPr>
            <w:tcW w:w="1334" w:type="dxa"/>
            <w:vAlign w:val="center"/>
          </w:tcPr>
          <w:p w14:paraId="11AA2FF0" w14:textId="77777777" w:rsidR="00A26CD2" w:rsidRPr="00213791" w:rsidRDefault="00A26CD2" w:rsidP="00A26CD2">
            <w:pPr>
              <w:jc w:val="center"/>
              <w:rPr>
                <w:rFonts w:ascii="Verdana" w:eastAsia="Verdana" w:hAnsi="Verdana" w:cs="Verdana"/>
              </w:rPr>
            </w:pPr>
            <w:r w:rsidRPr="319AFF4E">
              <w:rPr>
                <w:rFonts w:ascii="MS Gothic" w:eastAsia="MS Gothic" w:hAnsi="MS Gothic" w:cs="MS Gothic"/>
                <w:lang w:val="en-US"/>
              </w:rPr>
              <w:t>✓</w:t>
            </w:r>
          </w:p>
          <w:p w14:paraId="2932521E" w14:textId="14977873" w:rsidR="003C6788" w:rsidRDefault="003C6788" w:rsidP="007A2214">
            <w:pPr>
              <w:jc w:val="center"/>
              <w:rPr>
                <w:rFonts w:ascii="Verdana" w:hAnsi="Verdana"/>
                <w:b/>
              </w:rPr>
            </w:pPr>
          </w:p>
        </w:tc>
        <w:tc>
          <w:tcPr>
            <w:tcW w:w="1334" w:type="dxa"/>
            <w:vAlign w:val="center"/>
          </w:tcPr>
          <w:p w14:paraId="0A850080" w14:textId="1119F643" w:rsidR="008D1EBD" w:rsidRPr="00B16BA3" w:rsidRDefault="00003C0C" w:rsidP="007A2214">
            <w:pPr>
              <w:jc w:val="center"/>
              <w:rPr>
                <w:rFonts w:ascii="Verdana" w:hAnsi="Verdana"/>
              </w:rPr>
            </w:pPr>
            <w:r>
              <w:rPr>
                <w:rFonts w:ascii="Verdana" w:hAnsi="Verdana"/>
              </w:rPr>
              <w:t>A/C</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4574ABB8" w:rsidR="00B660F5" w:rsidRPr="007B0D91" w:rsidRDefault="00A26CD2" w:rsidP="00CC6713">
            <w:pPr>
              <w:pStyle w:val="ListParagraph"/>
              <w:numPr>
                <w:ilvl w:val="0"/>
                <w:numId w:val="6"/>
              </w:numPr>
              <w:ind w:left="457" w:hanging="457"/>
              <w:rPr>
                <w:rFonts w:ascii="Verdana" w:eastAsia="Verdana" w:hAnsi="Verdana" w:cs="Verdana"/>
              </w:rPr>
            </w:pPr>
            <w:r w:rsidRPr="00A26CD2">
              <w:rPr>
                <w:rFonts w:ascii="Verdana" w:eastAsia="Verdana" w:hAnsi="Verdana" w:cs="Verdana"/>
              </w:rPr>
              <w:t>Evidence of continued professional development </w:t>
            </w:r>
          </w:p>
        </w:tc>
        <w:tc>
          <w:tcPr>
            <w:tcW w:w="1276" w:type="dxa"/>
            <w:vAlign w:val="center"/>
          </w:tcPr>
          <w:p w14:paraId="2E54FEC3" w14:textId="3EBE2F43" w:rsidR="00213791" w:rsidRPr="00213791" w:rsidRDefault="00213791" w:rsidP="319AFF4E">
            <w:pPr>
              <w:jc w:val="center"/>
              <w:rPr>
                <w:rFonts w:ascii="Verdana" w:eastAsia="Verdana" w:hAnsi="Verdana" w:cs="Verdana"/>
              </w:rPr>
            </w:pPr>
          </w:p>
          <w:p w14:paraId="4F32F61D" w14:textId="5A1EB703" w:rsidR="00213791" w:rsidRPr="00213791" w:rsidRDefault="00213791" w:rsidP="007A2214">
            <w:pPr>
              <w:jc w:val="center"/>
              <w:rPr>
                <w:rFonts w:ascii="Verdana" w:hAnsi="Verdana"/>
              </w:rPr>
            </w:pPr>
          </w:p>
        </w:tc>
        <w:tc>
          <w:tcPr>
            <w:tcW w:w="1334" w:type="dxa"/>
            <w:vAlign w:val="center"/>
          </w:tcPr>
          <w:p w14:paraId="7E75E25F" w14:textId="77777777" w:rsidR="00A26CD2" w:rsidRPr="00213791" w:rsidRDefault="00A26CD2" w:rsidP="00A26CD2">
            <w:pPr>
              <w:jc w:val="center"/>
              <w:rPr>
                <w:rFonts w:ascii="Verdana" w:eastAsia="Verdana" w:hAnsi="Verdana" w:cs="Verdana"/>
              </w:rPr>
            </w:pPr>
            <w:r w:rsidRPr="319AFF4E">
              <w:rPr>
                <w:rFonts w:ascii="MS Gothic" w:eastAsia="MS Gothic" w:hAnsi="MS Gothic" w:cs="MS Gothic"/>
                <w:lang w:val="en-US"/>
              </w:rPr>
              <w:t>✓</w:t>
            </w:r>
          </w:p>
          <w:p w14:paraId="7B3F7DD8" w14:textId="77777777" w:rsidR="00C8069D" w:rsidRDefault="00C8069D" w:rsidP="007A2214">
            <w:pPr>
              <w:jc w:val="center"/>
              <w:rPr>
                <w:rFonts w:ascii="Verdana" w:hAnsi="Verdana"/>
                <w:b/>
              </w:rPr>
            </w:pPr>
          </w:p>
        </w:tc>
        <w:tc>
          <w:tcPr>
            <w:tcW w:w="1334" w:type="dxa"/>
            <w:vAlign w:val="center"/>
          </w:tcPr>
          <w:p w14:paraId="4DCBCD4A" w14:textId="3C8ACE43" w:rsidR="008D1EBD" w:rsidRPr="00B16BA3" w:rsidRDefault="00003C0C" w:rsidP="007A2214">
            <w:pPr>
              <w:jc w:val="center"/>
              <w:rPr>
                <w:rFonts w:ascii="Verdana" w:hAnsi="Verdana"/>
              </w:rPr>
            </w:pPr>
            <w:r>
              <w:rPr>
                <w:rFonts w:ascii="Verdana" w:hAnsi="Verdana"/>
              </w:rPr>
              <w:t>A/C</w:t>
            </w:r>
          </w:p>
        </w:tc>
      </w:tr>
      <w:tr w:rsidR="008D1EBD" w14:paraId="4C9B2336" w14:textId="77777777" w:rsidTr="4DC06140">
        <w:trPr>
          <w:trHeight w:val="550"/>
        </w:trPr>
        <w:tc>
          <w:tcPr>
            <w:tcW w:w="5920" w:type="dxa"/>
            <w:vAlign w:val="center"/>
          </w:tcPr>
          <w:p w14:paraId="04403F34" w14:textId="6022CB21" w:rsidR="00B660F5" w:rsidRPr="007B0D91" w:rsidRDefault="00A26CD2" w:rsidP="00CC6713">
            <w:pPr>
              <w:pStyle w:val="ListParagraph"/>
              <w:numPr>
                <w:ilvl w:val="0"/>
                <w:numId w:val="6"/>
              </w:numPr>
              <w:ind w:left="457" w:hanging="457"/>
              <w:rPr>
                <w:rFonts w:ascii="Verdana" w:eastAsia="Verdana" w:hAnsi="Verdana" w:cs="Verdana"/>
              </w:rPr>
            </w:pPr>
            <w:r w:rsidRPr="00A26CD2">
              <w:rPr>
                <w:rFonts w:ascii="Verdana" w:eastAsia="Verdana" w:hAnsi="Verdana" w:cs="Verdana"/>
              </w:rPr>
              <w:t>Significant senior leadership experience within post-16 education  </w:t>
            </w:r>
          </w:p>
        </w:tc>
        <w:tc>
          <w:tcPr>
            <w:tcW w:w="1276" w:type="dxa"/>
            <w:vAlign w:val="center"/>
          </w:tcPr>
          <w:p w14:paraId="44EB2799" w14:textId="62231613" w:rsidR="00213791" w:rsidRPr="00213791" w:rsidRDefault="003A0D45"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68C6A508" w:rsidR="008D1EBD" w:rsidRDefault="008D1EBD" w:rsidP="319AFF4E">
            <w:pPr>
              <w:jc w:val="center"/>
              <w:rPr>
                <w:rFonts w:ascii="Verdana" w:eastAsia="Verdana" w:hAnsi="Verdana" w:cs="Verdana"/>
              </w:rPr>
            </w:pPr>
          </w:p>
        </w:tc>
        <w:tc>
          <w:tcPr>
            <w:tcW w:w="1334" w:type="dxa"/>
            <w:vAlign w:val="center"/>
          </w:tcPr>
          <w:p w14:paraId="15DCA463" w14:textId="1CB6336D" w:rsidR="008D1EBD" w:rsidRPr="00B16BA3" w:rsidRDefault="00003C0C" w:rsidP="007A2214">
            <w:pPr>
              <w:jc w:val="center"/>
              <w:rPr>
                <w:rFonts w:ascii="Verdana" w:hAnsi="Verdana"/>
              </w:rPr>
            </w:pPr>
            <w:r>
              <w:rPr>
                <w:rFonts w:ascii="Verdana" w:hAnsi="Verdana"/>
              </w:rPr>
              <w:t>A/I</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3CA516ED" w:rsidR="009C5680" w:rsidRPr="007B0D91" w:rsidRDefault="000077E9" w:rsidP="00CC6713">
            <w:pPr>
              <w:pStyle w:val="ListParagraph"/>
              <w:numPr>
                <w:ilvl w:val="0"/>
                <w:numId w:val="6"/>
              </w:numPr>
              <w:ind w:left="457" w:hanging="457"/>
              <w:rPr>
                <w:rFonts w:ascii="Verdana" w:eastAsia="Verdana" w:hAnsi="Verdana" w:cs="Verdana"/>
              </w:rPr>
            </w:pPr>
            <w:r w:rsidRPr="000077E9">
              <w:rPr>
                <w:rFonts w:ascii="Verdana" w:eastAsia="Verdana" w:hAnsi="Verdana" w:cs="Verdana"/>
              </w:rPr>
              <w:t>Proven track</w:t>
            </w:r>
            <w:r>
              <w:rPr>
                <w:rFonts w:ascii="Verdana" w:eastAsia="Verdana" w:hAnsi="Verdana" w:cs="Verdana"/>
              </w:rPr>
              <w:t xml:space="preserve"> record of sustained improvement and/or high levels of student achievement across provision</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54274FEF" w:rsidR="008D1EBD" w:rsidRPr="00B16BA3" w:rsidRDefault="00003C0C" w:rsidP="007A2214">
            <w:pPr>
              <w:jc w:val="center"/>
              <w:rPr>
                <w:rFonts w:ascii="Verdana" w:hAnsi="Verdana"/>
              </w:rPr>
            </w:pPr>
            <w:r>
              <w:rPr>
                <w:rFonts w:ascii="Verdana" w:hAnsi="Verdana"/>
              </w:rPr>
              <w:t>A/I</w:t>
            </w:r>
          </w:p>
        </w:tc>
      </w:tr>
      <w:tr w:rsidR="008D1EBD" w14:paraId="4D304531" w14:textId="77777777" w:rsidTr="4DC06140">
        <w:trPr>
          <w:trHeight w:val="550"/>
        </w:trPr>
        <w:tc>
          <w:tcPr>
            <w:tcW w:w="5920" w:type="dxa"/>
            <w:vAlign w:val="center"/>
          </w:tcPr>
          <w:p w14:paraId="0640AB8F" w14:textId="52044241" w:rsidR="00B660F5" w:rsidRPr="007B0D91" w:rsidRDefault="003A0D45" w:rsidP="00CC6713">
            <w:pPr>
              <w:pStyle w:val="ListParagraph"/>
              <w:numPr>
                <w:ilvl w:val="0"/>
                <w:numId w:val="6"/>
              </w:numPr>
              <w:ind w:left="457" w:hanging="457"/>
              <w:rPr>
                <w:rFonts w:ascii="Verdana" w:eastAsia="Verdana" w:hAnsi="Verdana" w:cs="Verdana"/>
              </w:rPr>
            </w:pPr>
            <w:r w:rsidRPr="003A0D45">
              <w:rPr>
                <w:rFonts w:ascii="Verdana" w:eastAsia="Verdana" w:hAnsi="Verdana" w:cs="Verdana"/>
              </w:rPr>
              <w:t>Experience of leading teaching, learning, assessment and curriculum development across large curriculum areas </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5520926B" w:rsidR="008D1EBD" w:rsidRPr="00B16BA3" w:rsidRDefault="00003C0C" w:rsidP="007A2214">
            <w:pPr>
              <w:jc w:val="center"/>
              <w:rPr>
                <w:rFonts w:ascii="Verdana" w:hAnsi="Verdana"/>
              </w:rPr>
            </w:pPr>
            <w:r>
              <w:rPr>
                <w:rFonts w:ascii="Verdana" w:hAnsi="Verdana"/>
              </w:rPr>
              <w:t>A/I</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610E1479" w:rsidR="00B660F5" w:rsidRPr="007B0D91" w:rsidRDefault="003A0D45" w:rsidP="00CC6713">
            <w:pPr>
              <w:pStyle w:val="ListParagraph"/>
              <w:numPr>
                <w:ilvl w:val="0"/>
                <w:numId w:val="6"/>
              </w:numPr>
              <w:ind w:left="457" w:hanging="457"/>
              <w:rPr>
                <w:rFonts w:ascii="Verdana" w:eastAsia="Verdana" w:hAnsi="Verdana" w:cs="Verdana"/>
              </w:rPr>
            </w:pPr>
            <w:r w:rsidRPr="003A0D45">
              <w:rPr>
                <w:rFonts w:ascii="Verdana" w:eastAsia="Verdana" w:hAnsi="Verdana" w:cs="Verdana"/>
              </w:rPr>
              <w:t>Experience of leading and managing large teams effectively </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6DB02326" w:rsidR="0089447D" w:rsidRDefault="00003C0C" w:rsidP="007A2214">
            <w:pPr>
              <w:jc w:val="center"/>
              <w:rPr>
                <w:rFonts w:ascii="Verdana" w:hAnsi="Verdana" w:cs="Arial"/>
              </w:rPr>
            </w:pPr>
            <w:r>
              <w:rPr>
                <w:rFonts w:ascii="Verdana" w:hAnsi="Verdana"/>
              </w:rPr>
              <w:t>A/I</w:t>
            </w:r>
          </w:p>
        </w:tc>
      </w:tr>
      <w:tr w:rsidR="0089447D" w14:paraId="522D3431" w14:textId="77777777" w:rsidTr="4DC06140">
        <w:trPr>
          <w:trHeight w:val="550"/>
        </w:trPr>
        <w:tc>
          <w:tcPr>
            <w:tcW w:w="5920" w:type="dxa"/>
            <w:vAlign w:val="center"/>
          </w:tcPr>
          <w:p w14:paraId="5F4A0F1A" w14:textId="40FFE3B7" w:rsidR="00B660F5" w:rsidRPr="007B0D91" w:rsidRDefault="003A0D45" w:rsidP="00CC6713">
            <w:pPr>
              <w:pStyle w:val="ListParagraph"/>
              <w:numPr>
                <w:ilvl w:val="0"/>
                <w:numId w:val="6"/>
              </w:numPr>
              <w:ind w:left="457" w:hanging="457"/>
              <w:rPr>
                <w:rFonts w:ascii="Verdana" w:eastAsia="Verdana" w:hAnsi="Verdana" w:cs="Verdana"/>
              </w:rPr>
            </w:pPr>
            <w:r w:rsidRPr="003A0D45">
              <w:rPr>
                <w:rFonts w:ascii="Verdana" w:eastAsia="Verdana" w:hAnsi="Verdana" w:cs="Verdana"/>
              </w:rPr>
              <w:t>Experience of using data to drive sustained improvement </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5DD8A3BA" w:rsidR="0089447D" w:rsidRPr="00B16BA3" w:rsidRDefault="00003C0C" w:rsidP="007A2214">
            <w:pPr>
              <w:jc w:val="center"/>
              <w:rPr>
                <w:rFonts w:ascii="Verdana" w:hAnsi="Verdana"/>
              </w:rPr>
            </w:pPr>
            <w:r>
              <w:rPr>
                <w:rFonts w:ascii="Verdana" w:hAnsi="Verdana"/>
              </w:rPr>
              <w:t>A/I</w:t>
            </w: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1BC261BA" w:rsidR="009C5680" w:rsidRPr="007B0D91" w:rsidRDefault="003A0D45" w:rsidP="00CC6713">
            <w:pPr>
              <w:pStyle w:val="ListParagraph"/>
              <w:numPr>
                <w:ilvl w:val="0"/>
                <w:numId w:val="6"/>
              </w:numPr>
              <w:ind w:left="457" w:hanging="457"/>
              <w:rPr>
                <w:rFonts w:ascii="Verdana" w:eastAsia="Verdana" w:hAnsi="Verdana" w:cs="Verdana"/>
              </w:rPr>
            </w:pPr>
            <w:r w:rsidRPr="003A0D45">
              <w:rPr>
                <w:rFonts w:ascii="Verdana" w:eastAsia="Verdana" w:hAnsi="Verdana" w:cs="Verdana"/>
              </w:rPr>
              <w:t>Experience of leading a sixth form provision or new educational provision </w:t>
            </w:r>
          </w:p>
        </w:tc>
        <w:tc>
          <w:tcPr>
            <w:tcW w:w="1276" w:type="dxa"/>
            <w:vAlign w:val="center"/>
          </w:tcPr>
          <w:p w14:paraId="73E4BDB3" w14:textId="2D6AB731" w:rsidR="0089447D" w:rsidRDefault="0089447D" w:rsidP="319AFF4E">
            <w:pPr>
              <w:jc w:val="center"/>
              <w:rPr>
                <w:rFonts w:ascii="Verdana" w:eastAsia="Verdana" w:hAnsi="Verdana" w:cs="Verdana"/>
              </w:rPr>
            </w:pPr>
          </w:p>
          <w:p w14:paraId="75D4B448" w14:textId="38832934" w:rsidR="0089447D" w:rsidRDefault="0089447D" w:rsidP="007A2214">
            <w:pPr>
              <w:jc w:val="center"/>
              <w:rPr>
                <w:rFonts w:ascii="Verdana" w:hAnsi="Verdana" w:cs="Arial"/>
              </w:rPr>
            </w:pPr>
          </w:p>
        </w:tc>
        <w:tc>
          <w:tcPr>
            <w:tcW w:w="1334" w:type="dxa"/>
            <w:vAlign w:val="center"/>
          </w:tcPr>
          <w:p w14:paraId="0FA4AE99" w14:textId="77777777" w:rsidR="003A0D45" w:rsidRDefault="003A0D45" w:rsidP="003A0D45">
            <w:pPr>
              <w:jc w:val="center"/>
              <w:rPr>
                <w:rFonts w:ascii="Verdana" w:eastAsia="Verdana" w:hAnsi="Verdana" w:cs="Verdana"/>
              </w:rPr>
            </w:pPr>
            <w:r w:rsidRPr="319AFF4E">
              <w:rPr>
                <w:rFonts w:ascii="MS Gothic" w:eastAsia="MS Gothic" w:hAnsi="MS Gothic" w:cs="MS Gothic"/>
                <w:lang w:val="en-US"/>
              </w:rPr>
              <w:t>✓</w:t>
            </w:r>
          </w:p>
          <w:p w14:paraId="5016D9D5" w14:textId="7696E170" w:rsidR="009C5680" w:rsidRDefault="009C5680" w:rsidP="007A2214">
            <w:pPr>
              <w:jc w:val="center"/>
              <w:rPr>
                <w:rFonts w:ascii="Verdana" w:hAnsi="Verdana" w:cs="Arial"/>
              </w:rPr>
            </w:pPr>
          </w:p>
        </w:tc>
        <w:tc>
          <w:tcPr>
            <w:tcW w:w="1334" w:type="dxa"/>
            <w:vAlign w:val="center"/>
          </w:tcPr>
          <w:p w14:paraId="45BF3365" w14:textId="248B4A3E" w:rsidR="0089447D" w:rsidRDefault="00003C0C" w:rsidP="007A2214">
            <w:pPr>
              <w:jc w:val="center"/>
              <w:rPr>
                <w:rFonts w:ascii="Verdana" w:hAnsi="Verdana" w:cs="Arial"/>
              </w:rPr>
            </w:pPr>
            <w:r>
              <w:rPr>
                <w:rFonts w:ascii="Verdana" w:hAnsi="Verdana"/>
              </w:rPr>
              <w:t>A/I</w:t>
            </w:r>
          </w:p>
        </w:tc>
      </w:tr>
      <w:tr w:rsidR="0089447D" w14:paraId="12BA5B52" w14:textId="77777777" w:rsidTr="4DC06140">
        <w:trPr>
          <w:trHeight w:val="550"/>
        </w:trPr>
        <w:tc>
          <w:tcPr>
            <w:tcW w:w="5920" w:type="dxa"/>
            <w:vAlign w:val="center"/>
          </w:tcPr>
          <w:p w14:paraId="6717DB14" w14:textId="2A6C474D" w:rsidR="009C5680" w:rsidRPr="007B0D91" w:rsidRDefault="005B6E0C" w:rsidP="00CC6713">
            <w:pPr>
              <w:pStyle w:val="ListParagraph"/>
              <w:numPr>
                <w:ilvl w:val="0"/>
                <w:numId w:val="6"/>
              </w:numPr>
              <w:ind w:left="457" w:hanging="457"/>
              <w:rPr>
                <w:rFonts w:ascii="Verdana" w:eastAsia="Verdana" w:hAnsi="Verdana" w:cs="Verdana"/>
              </w:rPr>
            </w:pPr>
            <w:r w:rsidRPr="005B6E0C">
              <w:rPr>
                <w:rFonts w:ascii="Verdana" w:eastAsia="Verdana" w:hAnsi="Verdana" w:cs="Verdana"/>
              </w:rPr>
              <w:t>Proven track record of delivering high levels of value added across A Level provision. </w:t>
            </w:r>
          </w:p>
        </w:tc>
        <w:tc>
          <w:tcPr>
            <w:tcW w:w="1276" w:type="dxa"/>
            <w:vAlign w:val="center"/>
          </w:tcPr>
          <w:p w14:paraId="5FAFD737" w14:textId="77777777" w:rsidR="0089447D" w:rsidRDefault="0089447D" w:rsidP="007A2214">
            <w:pPr>
              <w:jc w:val="center"/>
              <w:rPr>
                <w:rFonts w:ascii="Verdana" w:hAnsi="Verdana"/>
                <w:b/>
              </w:rPr>
            </w:pPr>
          </w:p>
        </w:tc>
        <w:tc>
          <w:tcPr>
            <w:tcW w:w="1334" w:type="dxa"/>
            <w:vAlign w:val="center"/>
          </w:tcPr>
          <w:p w14:paraId="6A1C8383" w14:textId="2D43F515" w:rsidR="0089447D" w:rsidRDefault="3918D6EF" w:rsidP="319AFF4E">
            <w:pPr>
              <w:jc w:val="center"/>
              <w:rPr>
                <w:rFonts w:ascii="Verdana" w:eastAsia="Verdana" w:hAnsi="Verdana" w:cs="Verdana"/>
              </w:rPr>
            </w:pPr>
            <w:r w:rsidRPr="319AFF4E">
              <w:rPr>
                <w:rFonts w:ascii="MS Gothic" w:eastAsia="MS Gothic" w:hAnsi="MS Gothic" w:cs="MS Gothic"/>
                <w:lang w:val="en-US"/>
              </w:rPr>
              <w:t>✓</w:t>
            </w:r>
          </w:p>
          <w:p w14:paraId="2A3D576A" w14:textId="0965C83B" w:rsidR="0089447D" w:rsidRDefault="0089447D" w:rsidP="319AFF4E">
            <w:pPr>
              <w:jc w:val="center"/>
              <w:rPr>
                <w:rFonts w:ascii="Verdana" w:hAnsi="Verdana"/>
                <w:b/>
                <w:bCs/>
              </w:rPr>
            </w:pPr>
          </w:p>
        </w:tc>
        <w:tc>
          <w:tcPr>
            <w:tcW w:w="1334" w:type="dxa"/>
            <w:vAlign w:val="center"/>
          </w:tcPr>
          <w:p w14:paraId="0E4F4944" w14:textId="0D3BD237" w:rsidR="0089447D" w:rsidRPr="00B16BA3" w:rsidRDefault="00003C0C" w:rsidP="007A2214">
            <w:pPr>
              <w:jc w:val="center"/>
              <w:rPr>
                <w:rFonts w:ascii="Verdana" w:hAnsi="Verdana"/>
              </w:rPr>
            </w:pPr>
            <w:r>
              <w:rPr>
                <w:rFonts w:ascii="Verdana" w:hAnsi="Verdana"/>
              </w:rPr>
              <w:t>A/I</w:t>
            </w: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41D40763" w:rsidR="00B660F5" w:rsidRPr="007B0D91" w:rsidRDefault="005B6E0C" w:rsidP="00CC6713">
            <w:pPr>
              <w:pStyle w:val="ListParagraph"/>
              <w:numPr>
                <w:ilvl w:val="0"/>
                <w:numId w:val="6"/>
              </w:numPr>
              <w:ind w:left="457" w:hanging="457"/>
              <w:rPr>
                <w:rFonts w:ascii="Verdana" w:eastAsia="Verdana" w:hAnsi="Verdana" w:cs="Verdana"/>
              </w:rPr>
            </w:pPr>
            <w:r w:rsidRPr="005B6E0C">
              <w:rPr>
                <w:rFonts w:ascii="Verdana" w:eastAsia="Verdana" w:hAnsi="Verdana" w:cs="Verdana"/>
              </w:rPr>
              <w:t>Experience preparing for inspection or external review </w:t>
            </w:r>
          </w:p>
        </w:tc>
        <w:tc>
          <w:tcPr>
            <w:tcW w:w="1276" w:type="dxa"/>
            <w:vAlign w:val="center"/>
          </w:tcPr>
          <w:p w14:paraId="2D5A0BFD" w14:textId="4E8E0DA7" w:rsidR="0089447D" w:rsidRDefault="0089447D" w:rsidP="319AFF4E">
            <w:pPr>
              <w:jc w:val="center"/>
              <w:rPr>
                <w:rFonts w:ascii="Verdana" w:eastAsia="Verdana" w:hAnsi="Verdana" w:cs="Verdana"/>
              </w:rPr>
            </w:pPr>
          </w:p>
        </w:tc>
        <w:tc>
          <w:tcPr>
            <w:tcW w:w="1334" w:type="dxa"/>
            <w:vAlign w:val="center"/>
          </w:tcPr>
          <w:p w14:paraId="5063D12A" w14:textId="4A532E7F" w:rsidR="0089447D" w:rsidRDefault="005B6E0C" w:rsidP="007A2214">
            <w:pPr>
              <w:jc w:val="center"/>
              <w:rPr>
                <w:rFonts w:ascii="Verdana" w:hAnsi="Verdana" w:cs="Arial"/>
              </w:rPr>
            </w:pPr>
            <w:r w:rsidRPr="319AFF4E">
              <w:rPr>
                <w:rFonts w:ascii="MS Gothic" w:eastAsia="MS Gothic" w:hAnsi="MS Gothic" w:cs="MS Gothic"/>
                <w:lang w:val="en-US"/>
              </w:rPr>
              <w:t>✓</w:t>
            </w:r>
          </w:p>
        </w:tc>
        <w:tc>
          <w:tcPr>
            <w:tcW w:w="1334" w:type="dxa"/>
            <w:vAlign w:val="center"/>
          </w:tcPr>
          <w:p w14:paraId="05E1A9C2" w14:textId="525890C5" w:rsidR="0089447D" w:rsidRDefault="00003C0C" w:rsidP="007A2214">
            <w:pPr>
              <w:jc w:val="center"/>
              <w:rPr>
                <w:rFonts w:ascii="Verdana" w:hAnsi="Verdana" w:cs="Arial"/>
              </w:rPr>
            </w:pPr>
            <w:r>
              <w:rPr>
                <w:rFonts w:ascii="Verdana" w:hAnsi="Verdana"/>
              </w:rPr>
              <w:t>A/I</w:t>
            </w:r>
          </w:p>
        </w:tc>
      </w:tr>
      <w:tr w:rsidR="0089447D" w14:paraId="57AD331A" w14:textId="77777777" w:rsidTr="4DC06140">
        <w:trPr>
          <w:trHeight w:val="550"/>
        </w:trPr>
        <w:tc>
          <w:tcPr>
            <w:tcW w:w="5920" w:type="dxa"/>
            <w:vAlign w:val="center"/>
          </w:tcPr>
          <w:p w14:paraId="7E23C690" w14:textId="2A6A1186" w:rsidR="0089447D" w:rsidRPr="007B0D91" w:rsidRDefault="005B6E0C" w:rsidP="00CC6713">
            <w:pPr>
              <w:pStyle w:val="ListParagraph"/>
              <w:numPr>
                <w:ilvl w:val="0"/>
                <w:numId w:val="6"/>
              </w:numPr>
              <w:ind w:left="457" w:hanging="457"/>
              <w:rPr>
                <w:rFonts w:ascii="Verdana" w:eastAsia="Verdana" w:hAnsi="Verdana" w:cs="Verdana"/>
              </w:rPr>
            </w:pPr>
            <w:r w:rsidRPr="005B6E0C">
              <w:rPr>
                <w:rFonts w:ascii="Verdana" w:eastAsia="Verdana" w:hAnsi="Verdana" w:cs="Verdana"/>
              </w:rPr>
              <w:t>Experience of leading and managing A Level teams effectively. </w:t>
            </w:r>
          </w:p>
        </w:tc>
        <w:tc>
          <w:tcPr>
            <w:tcW w:w="1276" w:type="dxa"/>
            <w:vAlign w:val="center"/>
          </w:tcPr>
          <w:p w14:paraId="3D858D4E" w14:textId="7F5DDA56" w:rsidR="0089447D" w:rsidRDefault="0089447D" w:rsidP="319AFF4E">
            <w:pPr>
              <w:jc w:val="center"/>
              <w:rPr>
                <w:rFonts w:ascii="Verdana" w:eastAsia="Verdana" w:hAnsi="Verdana" w:cs="Verdana"/>
              </w:rPr>
            </w:pPr>
          </w:p>
        </w:tc>
        <w:tc>
          <w:tcPr>
            <w:tcW w:w="1334" w:type="dxa"/>
            <w:vAlign w:val="center"/>
          </w:tcPr>
          <w:p w14:paraId="63BF6F44" w14:textId="76E79121" w:rsidR="0089447D" w:rsidRDefault="005B6E0C"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21C6DCD" w14:textId="4A2E5C44" w:rsidR="0089447D" w:rsidRPr="00B16BA3" w:rsidRDefault="00003C0C" w:rsidP="007A2214">
            <w:pPr>
              <w:jc w:val="center"/>
              <w:rPr>
                <w:rFonts w:ascii="Verdana" w:hAnsi="Verdana"/>
              </w:rPr>
            </w:pPr>
            <w:r>
              <w:rPr>
                <w:rFonts w:ascii="Verdana" w:hAnsi="Verdana"/>
              </w:rPr>
              <w:t>A/I</w:t>
            </w: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3DF51004" w:rsidR="004A02A7" w:rsidRPr="007B0D91" w:rsidRDefault="005B6E0C" w:rsidP="00CC6713">
            <w:pPr>
              <w:pStyle w:val="ListParagraph"/>
              <w:numPr>
                <w:ilvl w:val="0"/>
                <w:numId w:val="6"/>
              </w:numPr>
              <w:ind w:left="457" w:hanging="457"/>
              <w:rPr>
                <w:rFonts w:ascii="Verdana" w:eastAsia="Verdana" w:hAnsi="Verdana" w:cs="Verdana"/>
              </w:rPr>
            </w:pPr>
            <w:r w:rsidRPr="005B6E0C">
              <w:rPr>
                <w:rFonts w:ascii="Verdana" w:eastAsia="Verdana" w:hAnsi="Verdana" w:cs="Verdana"/>
              </w:rPr>
              <w:t>Strong understanding of post-16 education and A Level provision </w:t>
            </w:r>
          </w:p>
        </w:tc>
        <w:tc>
          <w:tcPr>
            <w:tcW w:w="1276" w:type="dxa"/>
            <w:vAlign w:val="center"/>
          </w:tcPr>
          <w:p w14:paraId="6056150D" w14:textId="434868DD" w:rsidR="004A02A7" w:rsidRDefault="2CC6124B" w:rsidP="319AFF4E">
            <w:pPr>
              <w:jc w:val="center"/>
              <w:rPr>
                <w:rFonts w:ascii="Verdana" w:eastAsia="Verdana" w:hAnsi="Verdana" w:cs="Verdana"/>
              </w:rPr>
            </w:pPr>
            <w:r w:rsidRPr="319AFF4E">
              <w:rPr>
                <w:rFonts w:ascii="MS Gothic" w:eastAsia="MS Gothic" w:hAnsi="MS Gothic" w:cs="MS Gothic"/>
                <w:lang w:val="en-US"/>
              </w:rPr>
              <w:t>✓</w:t>
            </w:r>
          </w:p>
          <w:p w14:paraId="532A52E2" w14:textId="6799C649" w:rsidR="004A02A7" w:rsidRDefault="004A02A7" w:rsidP="319AFF4E">
            <w:pPr>
              <w:jc w:val="center"/>
              <w:rPr>
                <w:rFonts w:ascii="Verdana" w:hAnsi="Verdana"/>
                <w:b/>
                <w:bCs/>
              </w:rPr>
            </w:pPr>
          </w:p>
        </w:tc>
        <w:tc>
          <w:tcPr>
            <w:tcW w:w="1334" w:type="dxa"/>
            <w:vAlign w:val="center"/>
          </w:tcPr>
          <w:p w14:paraId="19BA8FF4" w14:textId="77777777" w:rsidR="004A02A7" w:rsidRDefault="004A02A7" w:rsidP="007A2214">
            <w:pPr>
              <w:jc w:val="center"/>
              <w:rPr>
                <w:rFonts w:ascii="Verdana" w:hAnsi="Verdana"/>
                <w:b/>
              </w:rPr>
            </w:pPr>
          </w:p>
        </w:tc>
        <w:tc>
          <w:tcPr>
            <w:tcW w:w="1334" w:type="dxa"/>
            <w:vAlign w:val="center"/>
          </w:tcPr>
          <w:p w14:paraId="2531540A" w14:textId="4E558288" w:rsidR="004A02A7" w:rsidRPr="00B16BA3" w:rsidRDefault="00003C0C" w:rsidP="007A2214">
            <w:pPr>
              <w:jc w:val="center"/>
              <w:rPr>
                <w:rFonts w:ascii="Verdana" w:hAnsi="Verdana"/>
              </w:rPr>
            </w:pPr>
            <w:r>
              <w:rPr>
                <w:rFonts w:ascii="Verdana" w:hAnsi="Verdana"/>
              </w:rPr>
              <w:t>A/I</w:t>
            </w:r>
          </w:p>
        </w:tc>
      </w:tr>
      <w:tr w:rsidR="319AFF4E" w14:paraId="0E58EAAE" w14:textId="77777777" w:rsidTr="4DC06140">
        <w:trPr>
          <w:trHeight w:val="300"/>
        </w:trPr>
        <w:tc>
          <w:tcPr>
            <w:tcW w:w="5920" w:type="dxa"/>
            <w:vAlign w:val="center"/>
          </w:tcPr>
          <w:p w14:paraId="14C43B1A" w14:textId="2A1CAD1A" w:rsidR="319AFF4E" w:rsidRDefault="2E1E807B" w:rsidP="4DC06140">
            <w:pPr>
              <w:pStyle w:val="ListParagraph"/>
              <w:ind w:left="457" w:hanging="457"/>
              <w:rPr>
                <w:rFonts w:ascii="Verdana" w:eastAsia="Verdana" w:hAnsi="Verdana" w:cs="Verdana"/>
              </w:rPr>
            </w:pPr>
            <w:r w:rsidRPr="4DC06140">
              <w:rPr>
                <w:rFonts w:ascii="Verdana" w:eastAsia="Verdana" w:hAnsi="Verdana" w:cs="Verdana"/>
                <w:b/>
                <w:bCs/>
              </w:rPr>
              <w:t>1</w:t>
            </w:r>
            <w:r w:rsidR="161FAFF1" w:rsidRPr="4DC06140">
              <w:rPr>
                <w:rFonts w:ascii="Verdana" w:eastAsia="Verdana" w:hAnsi="Verdana" w:cs="Verdana"/>
                <w:b/>
                <w:bCs/>
              </w:rPr>
              <w:t>5</w:t>
            </w:r>
            <w:r w:rsidRPr="4DC06140">
              <w:rPr>
                <w:rFonts w:ascii="Verdana" w:eastAsia="Verdana" w:hAnsi="Verdana" w:cs="Verdana"/>
                <w:b/>
                <w:bCs/>
              </w:rPr>
              <w:t>.</w:t>
            </w:r>
            <w:r w:rsidR="44677151" w:rsidRPr="4DC06140">
              <w:rPr>
                <w:rFonts w:ascii="Verdana" w:eastAsia="Verdana" w:hAnsi="Verdana" w:cs="Verdana"/>
                <w:b/>
                <w:bCs/>
              </w:rPr>
              <w:t xml:space="preserve"> </w:t>
            </w:r>
            <w:r w:rsidR="005C25B0" w:rsidRPr="005C25B0">
              <w:rPr>
                <w:rFonts w:ascii="Verdana" w:eastAsia="Verdana" w:hAnsi="Verdana" w:cs="Verdana"/>
              </w:rPr>
              <w:t>Up to date knowledge and experience of post 16 quality assurance and improvement processes</w:t>
            </w:r>
            <w:r w:rsidR="005C25B0" w:rsidRPr="005C25B0">
              <w:rPr>
                <w:rFonts w:ascii="Verdana" w:eastAsia="Verdana" w:hAnsi="Verdana" w:cs="Verdana"/>
                <w:b/>
                <w:bCs/>
              </w:rPr>
              <w:t> </w:t>
            </w:r>
          </w:p>
        </w:tc>
        <w:tc>
          <w:tcPr>
            <w:tcW w:w="1276" w:type="dxa"/>
            <w:vAlign w:val="center"/>
          </w:tcPr>
          <w:p w14:paraId="217C6820" w14:textId="275720A7"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40114E7" w14:textId="0C86F46B" w:rsidR="319AFF4E" w:rsidRDefault="319AFF4E" w:rsidP="319AFF4E">
            <w:pPr>
              <w:jc w:val="center"/>
              <w:rPr>
                <w:rFonts w:ascii="Verdana" w:hAnsi="Verdana" w:cs="Arial"/>
              </w:rPr>
            </w:pPr>
          </w:p>
        </w:tc>
        <w:tc>
          <w:tcPr>
            <w:tcW w:w="1334" w:type="dxa"/>
            <w:vAlign w:val="center"/>
          </w:tcPr>
          <w:p w14:paraId="1974564A" w14:textId="5D91E9E4" w:rsidR="319AFF4E" w:rsidRDefault="00003C0C" w:rsidP="319AFF4E">
            <w:pPr>
              <w:jc w:val="center"/>
              <w:rPr>
                <w:rFonts w:ascii="Verdana" w:hAnsi="Verdana" w:cs="Arial"/>
              </w:rPr>
            </w:pPr>
            <w:r>
              <w:rPr>
                <w:rFonts w:ascii="Verdana" w:hAnsi="Verdana"/>
              </w:rPr>
              <w:t>A/I</w:t>
            </w:r>
          </w:p>
        </w:tc>
      </w:tr>
      <w:tr w:rsidR="319AFF4E" w14:paraId="13B54E5C"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9C7F940" w14:textId="148E9A67" w:rsidR="7D2B5D13" w:rsidRDefault="2C75D359" w:rsidP="4DC06140">
            <w:pPr>
              <w:pStyle w:val="ListParagraph"/>
              <w:ind w:left="457" w:hanging="457"/>
              <w:rPr>
                <w:rFonts w:ascii="Verdana" w:eastAsia="Verdana" w:hAnsi="Verdana" w:cs="Verdana"/>
              </w:rPr>
            </w:pPr>
            <w:r w:rsidRPr="4DC06140">
              <w:rPr>
                <w:rFonts w:ascii="Verdana" w:hAnsi="Verdana"/>
                <w:b/>
                <w:bCs/>
              </w:rPr>
              <w:t>16.</w:t>
            </w:r>
            <w:r w:rsidR="0CBBC3AC" w:rsidRPr="4DC06140">
              <w:rPr>
                <w:rFonts w:ascii="Verdana" w:hAnsi="Verdana"/>
                <w:b/>
                <w:bCs/>
              </w:rPr>
              <w:t xml:space="preserve"> </w:t>
            </w:r>
            <w:r w:rsidR="005C25B0" w:rsidRPr="005C25B0">
              <w:rPr>
                <w:rFonts w:ascii="Verdana" w:eastAsia="Verdana" w:hAnsi="Verdana" w:cs="Verdana"/>
              </w:rPr>
              <w:t>In depth understanding of safeguarding, equality and statutory responsibilities</w:t>
            </w:r>
            <w:r w:rsidR="005C25B0" w:rsidRPr="005C25B0">
              <w:rPr>
                <w:rFonts w:ascii="Verdana" w:hAnsi="Verdana"/>
                <w:b/>
                <w:bCs/>
              </w:rPr>
              <w:t> </w:t>
            </w:r>
          </w:p>
        </w:tc>
        <w:tc>
          <w:tcPr>
            <w:tcW w:w="1276" w:type="dxa"/>
            <w:vAlign w:val="center"/>
          </w:tcPr>
          <w:p w14:paraId="151EA4FA" w14:textId="58EBB0F6"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DE1E090" w14:textId="77777777" w:rsidR="319AFF4E" w:rsidRDefault="319AFF4E" w:rsidP="319AFF4E">
            <w:pPr>
              <w:jc w:val="center"/>
              <w:rPr>
                <w:rFonts w:ascii="Verdana" w:hAnsi="Verdana"/>
                <w:b/>
                <w:bCs/>
              </w:rPr>
            </w:pPr>
          </w:p>
        </w:tc>
        <w:tc>
          <w:tcPr>
            <w:tcW w:w="1334" w:type="dxa"/>
            <w:vAlign w:val="center"/>
          </w:tcPr>
          <w:p w14:paraId="2C0F3E1D" w14:textId="7C0230A2" w:rsidR="319AFF4E" w:rsidRDefault="00003C0C" w:rsidP="319AFF4E">
            <w:pPr>
              <w:jc w:val="center"/>
              <w:rPr>
                <w:rFonts w:ascii="Verdana" w:hAnsi="Verdana"/>
              </w:rPr>
            </w:pPr>
            <w:r>
              <w:rPr>
                <w:rFonts w:ascii="Verdana" w:hAnsi="Verdana"/>
              </w:rPr>
              <w:t>A/I</w:t>
            </w:r>
          </w:p>
        </w:tc>
      </w:tr>
      <w:tr w:rsidR="319AFF4E" w14:paraId="618E5A57" w14:textId="77777777" w:rsidTr="4DC06140">
        <w:trPr>
          <w:trHeight w:val="300"/>
        </w:trPr>
        <w:tc>
          <w:tcPr>
            <w:tcW w:w="5920" w:type="dxa"/>
            <w:vAlign w:val="center"/>
          </w:tcPr>
          <w:p w14:paraId="6B1EFA15" w14:textId="5413CF2C" w:rsidR="7D2B5D13" w:rsidRDefault="2C75D359" w:rsidP="4DC06140">
            <w:pPr>
              <w:pStyle w:val="ListParagraph"/>
              <w:ind w:left="457" w:hanging="457"/>
              <w:rPr>
                <w:rFonts w:ascii="Verdana" w:eastAsia="Verdana" w:hAnsi="Verdana" w:cs="Verdana"/>
              </w:rPr>
            </w:pPr>
            <w:r w:rsidRPr="4DC06140">
              <w:rPr>
                <w:rFonts w:ascii="Verdana" w:eastAsia="Verdana" w:hAnsi="Verdana" w:cs="Verdana"/>
                <w:b/>
                <w:bCs/>
              </w:rPr>
              <w:t>17.</w:t>
            </w:r>
            <w:r w:rsidR="6A8B530F" w:rsidRPr="4DC06140">
              <w:rPr>
                <w:rFonts w:ascii="Verdana" w:eastAsia="Verdana" w:hAnsi="Verdana" w:cs="Verdana"/>
                <w:b/>
                <w:bCs/>
              </w:rPr>
              <w:t xml:space="preserve"> </w:t>
            </w:r>
            <w:r w:rsidR="005C25B0" w:rsidRPr="005C25B0">
              <w:rPr>
                <w:rFonts w:ascii="Verdana" w:eastAsia="Verdana" w:hAnsi="Verdana" w:cs="Verdana"/>
              </w:rPr>
              <w:t>In depth understanding of curriculum planning, timetabling and resource management</w:t>
            </w:r>
            <w:r w:rsidR="005C25B0" w:rsidRPr="005C25B0">
              <w:rPr>
                <w:rFonts w:ascii="Verdana" w:eastAsia="Verdana" w:hAnsi="Verdana" w:cs="Verdana"/>
                <w:b/>
                <w:bCs/>
              </w:rPr>
              <w:t> </w:t>
            </w:r>
          </w:p>
        </w:tc>
        <w:tc>
          <w:tcPr>
            <w:tcW w:w="1276" w:type="dxa"/>
            <w:vAlign w:val="center"/>
          </w:tcPr>
          <w:p w14:paraId="27D9474A" w14:textId="501B6325" w:rsidR="2B331391" w:rsidRDefault="2B331391"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F111DCA" w14:textId="0C86F46B" w:rsidR="319AFF4E" w:rsidRDefault="319AFF4E" w:rsidP="319AFF4E">
            <w:pPr>
              <w:jc w:val="center"/>
              <w:rPr>
                <w:rFonts w:ascii="Verdana" w:hAnsi="Verdana" w:cs="Arial"/>
              </w:rPr>
            </w:pPr>
          </w:p>
        </w:tc>
        <w:tc>
          <w:tcPr>
            <w:tcW w:w="1334" w:type="dxa"/>
            <w:vAlign w:val="center"/>
          </w:tcPr>
          <w:p w14:paraId="19EE6386" w14:textId="76DDE77A" w:rsidR="319AFF4E" w:rsidRDefault="00003C0C" w:rsidP="319AFF4E">
            <w:pPr>
              <w:jc w:val="center"/>
              <w:rPr>
                <w:rFonts w:ascii="Verdana" w:hAnsi="Verdana" w:cs="Arial"/>
              </w:rPr>
            </w:pPr>
            <w:r>
              <w:rPr>
                <w:rFonts w:ascii="Verdana" w:hAnsi="Verdana"/>
              </w:rPr>
              <w:t>A/I</w:t>
            </w:r>
          </w:p>
        </w:tc>
      </w:tr>
      <w:tr w:rsidR="319AFF4E" w14:paraId="30DEB9A2"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AA32482" w14:textId="5D8FCF60" w:rsidR="737A75E9" w:rsidRDefault="022D195C" w:rsidP="4DC06140">
            <w:pPr>
              <w:pStyle w:val="ListParagraph"/>
              <w:ind w:left="457" w:hanging="457"/>
              <w:rPr>
                <w:rFonts w:ascii="Verdana" w:hAnsi="Verdana"/>
              </w:rPr>
            </w:pPr>
            <w:r w:rsidRPr="4DC06140">
              <w:rPr>
                <w:rFonts w:ascii="Verdana" w:hAnsi="Verdana"/>
                <w:b/>
                <w:bCs/>
              </w:rPr>
              <w:t xml:space="preserve">18. </w:t>
            </w:r>
            <w:r w:rsidR="00AA2FAA" w:rsidRPr="00AA2FAA">
              <w:rPr>
                <w:rFonts w:ascii="Verdana" w:hAnsi="Verdana"/>
              </w:rPr>
              <w:t>Outstanding leadership and interpersonal skills</w:t>
            </w:r>
            <w:r w:rsidR="00AA2FAA" w:rsidRPr="00AA2FAA">
              <w:rPr>
                <w:rFonts w:ascii="Verdana" w:hAnsi="Verdana"/>
                <w:b/>
                <w:bCs/>
              </w:rPr>
              <w:t> </w:t>
            </w:r>
          </w:p>
        </w:tc>
        <w:tc>
          <w:tcPr>
            <w:tcW w:w="1276" w:type="dxa"/>
            <w:vAlign w:val="center"/>
          </w:tcPr>
          <w:p w14:paraId="490F8344" w14:textId="7B936BE2" w:rsidR="319AFF4E" w:rsidRPr="00003C0C" w:rsidRDefault="29B59E9F"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5BF1E2E" w14:textId="77777777" w:rsidR="319AFF4E" w:rsidRDefault="319AFF4E" w:rsidP="319AFF4E">
            <w:pPr>
              <w:jc w:val="center"/>
              <w:rPr>
                <w:rFonts w:ascii="Verdana" w:hAnsi="Verdana"/>
                <w:b/>
                <w:bCs/>
              </w:rPr>
            </w:pPr>
          </w:p>
        </w:tc>
        <w:tc>
          <w:tcPr>
            <w:tcW w:w="1334" w:type="dxa"/>
            <w:vAlign w:val="center"/>
          </w:tcPr>
          <w:p w14:paraId="6881E610" w14:textId="2D613031" w:rsidR="319AFF4E" w:rsidRDefault="00003C0C" w:rsidP="319AFF4E">
            <w:pPr>
              <w:jc w:val="center"/>
              <w:rPr>
                <w:rFonts w:ascii="Verdana" w:hAnsi="Verdana"/>
              </w:rPr>
            </w:pPr>
            <w:r>
              <w:rPr>
                <w:rFonts w:ascii="Verdana" w:hAnsi="Verdana"/>
              </w:rPr>
              <w:t>A/I</w:t>
            </w:r>
          </w:p>
        </w:tc>
      </w:tr>
      <w:tr w:rsidR="00AA2FAA" w14:paraId="32594C5B" w14:textId="77777777" w:rsidTr="4DC06140">
        <w:trPr>
          <w:trHeight w:val="300"/>
        </w:trPr>
        <w:tc>
          <w:tcPr>
            <w:tcW w:w="5920" w:type="dxa"/>
            <w:vAlign w:val="center"/>
          </w:tcPr>
          <w:p w14:paraId="4360A6A2" w14:textId="429485F3" w:rsidR="00AA2FAA" w:rsidRPr="00AA2FAA" w:rsidRDefault="00D11B47" w:rsidP="00AA2FAA">
            <w:pPr>
              <w:rPr>
                <w:rFonts w:ascii="Verdana" w:hAnsi="Verdana"/>
                <w:b/>
                <w:bCs/>
              </w:rPr>
            </w:pPr>
            <w:r>
              <w:rPr>
                <w:rFonts w:ascii="Verdana" w:hAnsi="Verdana"/>
                <w:b/>
                <w:bCs/>
              </w:rPr>
              <w:t xml:space="preserve">19. </w:t>
            </w:r>
            <w:r w:rsidRPr="00D11B47">
              <w:rPr>
                <w:rFonts w:ascii="Verdana" w:hAnsi="Verdana"/>
              </w:rPr>
              <w:t>Ability to inspire and motivate students</w:t>
            </w:r>
            <w:r w:rsidRPr="00D11B47">
              <w:rPr>
                <w:rFonts w:ascii="Verdana" w:hAnsi="Verdana"/>
                <w:b/>
                <w:bCs/>
              </w:rPr>
              <w:t> </w:t>
            </w:r>
          </w:p>
        </w:tc>
        <w:tc>
          <w:tcPr>
            <w:tcW w:w="1276" w:type="dxa"/>
            <w:vAlign w:val="center"/>
          </w:tcPr>
          <w:p w14:paraId="6DE562B3" w14:textId="7FF50531" w:rsidR="00AA2FAA"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140862AB" w14:textId="77777777" w:rsidR="00AA2FAA" w:rsidRDefault="00AA2FAA" w:rsidP="319AFF4E">
            <w:pPr>
              <w:jc w:val="center"/>
              <w:rPr>
                <w:rFonts w:ascii="Verdana" w:hAnsi="Verdana"/>
                <w:b/>
                <w:bCs/>
              </w:rPr>
            </w:pPr>
          </w:p>
        </w:tc>
        <w:tc>
          <w:tcPr>
            <w:tcW w:w="1334" w:type="dxa"/>
            <w:vAlign w:val="center"/>
          </w:tcPr>
          <w:p w14:paraId="20BDF47E" w14:textId="32AF0017" w:rsidR="00AA2FAA" w:rsidRDefault="00003C0C" w:rsidP="319AFF4E">
            <w:pPr>
              <w:jc w:val="center"/>
              <w:rPr>
                <w:rFonts w:ascii="Verdana" w:hAnsi="Verdana"/>
              </w:rPr>
            </w:pPr>
            <w:r>
              <w:rPr>
                <w:rFonts w:ascii="Verdana" w:hAnsi="Verdana"/>
              </w:rPr>
              <w:t>A/I</w:t>
            </w:r>
          </w:p>
        </w:tc>
      </w:tr>
      <w:tr w:rsidR="00D11B47" w14:paraId="38DCCE5C"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4BA9705A" w14:textId="756B90D6" w:rsidR="00D11B47" w:rsidRDefault="00D11B47" w:rsidP="00AA2FAA">
            <w:pPr>
              <w:rPr>
                <w:rFonts w:ascii="Verdana" w:hAnsi="Verdana"/>
                <w:b/>
                <w:bCs/>
              </w:rPr>
            </w:pPr>
            <w:r>
              <w:rPr>
                <w:rFonts w:ascii="Verdana" w:hAnsi="Verdana"/>
                <w:b/>
                <w:bCs/>
              </w:rPr>
              <w:t xml:space="preserve">20. </w:t>
            </w:r>
            <w:r w:rsidR="001655D2" w:rsidRPr="001655D2">
              <w:rPr>
                <w:rFonts w:ascii="Verdana" w:hAnsi="Verdana"/>
              </w:rPr>
              <w:t>Ability to inspire and motivate staff</w:t>
            </w:r>
            <w:r w:rsidR="001655D2" w:rsidRPr="001655D2">
              <w:rPr>
                <w:rFonts w:ascii="Verdana" w:hAnsi="Verdana"/>
                <w:b/>
                <w:bCs/>
              </w:rPr>
              <w:t> </w:t>
            </w:r>
          </w:p>
        </w:tc>
        <w:tc>
          <w:tcPr>
            <w:tcW w:w="1276" w:type="dxa"/>
            <w:vAlign w:val="center"/>
          </w:tcPr>
          <w:p w14:paraId="3E47F886" w14:textId="2FD2DE8B" w:rsidR="00D11B47"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A15FFA0" w14:textId="77777777" w:rsidR="00D11B47" w:rsidRDefault="00D11B47" w:rsidP="319AFF4E">
            <w:pPr>
              <w:jc w:val="center"/>
              <w:rPr>
                <w:rFonts w:ascii="Verdana" w:hAnsi="Verdana"/>
                <w:b/>
                <w:bCs/>
              </w:rPr>
            </w:pPr>
          </w:p>
        </w:tc>
        <w:tc>
          <w:tcPr>
            <w:tcW w:w="1334" w:type="dxa"/>
            <w:vAlign w:val="center"/>
          </w:tcPr>
          <w:p w14:paraId="68FC79E2" w14:textId="721F33F6" w:rsidR="00D11B47" w:rsidRDefault="00003C0C" w:rsidP="319AFF4E">
            <w:pPr>
              <w:jc w:val="center"/>
              <w:rPr>
                <w:rFonts w:ascii="Verdana" w:hAnsi="Verdana"/>
              </w:rPr>
            </w:pPr>
            <w:r>
              <w:rPr>
                <w:rFonts w:ascii="Verdana" w:hAnsi="Verdana"/>
              </w:rPr>
              <w:t>A/I</w:t>
            </w:r>
          </w:p>
        </w:tc>
      </w:tr>
      <w:tr w:rsidR="001655D2" w14:paraId="0B6CD948" w14:textId="77777777" w:rsidTr="4DC06140">
        <w:trPr>
          <w:trHeight w:val="300"/>
        </w:trPr>
        <w:tc>
          <w:tcPr>
            <w:tcW w:w="5920" w:type="dxa"/>
            <w:vAlign w:val="center"/>
          </w:tcPr>
          <w:p w14:paraId="0FD403CC" w14:textId="15B74756" w:rsidR="001655D2" w:rsidRDefault="001655D2" w:rsidP="00AA2FAA">
            <w:pPr>
              <w:rPr>
                <w:rFonts w:ascii="Verdana" w:hAnsi="Verdana"/>
                <w:b/>
                <w:bCs/>
              </w:rPr>
            </w:pPr>
            <w:r>
              <w:rPr>
                <w:rFonts w:ascii="Verdana" w:hAnsi="Verdana"/>
                <w:b/>
                <w:bCs/>
              </w:rPr>
              <w:lastRenderedPageBreak/>
              <w:t xml:space="preserve">21. </w:t>
            </w:r>
            <w:r w:rsidRPr="001655D2">
              <w:rPr>
                <w:rFonts w:ascii="Verdana" w:hAnsi="Verdana"/>
              </w:rPr>
              <w:t>Strong analytical and problem-solving skills</w:t>
            </w:r>
            <w:r w:rsidRPr="001655D2">
              <w:rPr>
                <w:rFonts w:ascii="Verdana" w:hAnsi="Verdana"/>
                <w:b/>
                <w:bCs/>
              </w:rPr>
              <w:t> </w:t>
            </w:r>
          </w:p>
        </w:tc>
        <w:tc>
          <w:tcPr>
            <w:tcW w:w="1276" w:type="dxa"/>
            <w:vAlign w:val="center"/>
          </w:tcPr>
          <w:p w14:paraId="53A2504C" w14:textId="21582759" w:rsidR="001655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14EF4D60" w14:textId="77777777" w:rsidR="001655D2" w:rsidRDefault="001655D2" w:rsidP="319AFF4E">
            <w:pPr>
              <w:jc w:val="center"/>
              <w:rPr>
                <w:rFonts w:ascii="Verdana" w:hAnsi="Verdana"/>
                <w:b/>
                <w:bCs/>
              </w:rPr>
            </w:pPr>
          </w:p>
        </w:tc>
        <w:tc>
          <w:tcPr>
            <w:tcW w:w="1334" w:type="dxa"/>
            <w:vAlign w:val="center"/>
          </w:tcPr>
          <w:p w14:paraId="3B782694" w14:textId="600B23F1" w:rsidR="001655D2" w:rsidRDefault="00003C0C" w:rsidP="319AFF4E">
            <w:pPr>
              <w:jc w:val="center"/>
              <w:rPr>
                <w:rFonts w:ascii="Verdana" w:hAnsi="Verdana"/>
              </w:rPr>
            </w:pPr>
            <w:r>
              <w:rPr>
                <w:rFonts w:ascii="Verdana" w:hAnsi="Verdana"/>
              </w:rPr>
              <w:t>A/I</w:t>
            </w:r>
          </w:p>
        </w:tc>
      </w:tr>
      <w:tr w:rsidR="001655D2" w14:paraId="01378978"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6A3BE915" w14:textId="0981668D" w:rsidR="001655D2" w:rsidRDefault="001655D2" w:rsidP="00AA2FAA">
            <w:pPr>
              <w:rPr>
                <w:rFonts w:ascii="Verdana" w:hAnsi="Verdana"/>
                <w:b/>
                <w:bCs/>
              </w:rPr>
            </w:pPr>
            <w:r>
              <w:rPr>
                <w:rFonts w:ascii="Verdana" w:hAnsi="Verdana"/>
                <w:b/>
                <w:bCs/>
              </w:rPr>
              <w:t xml:space="preserve">22. </w:t>
            </w:r>
            <w:r w:rsidR="007E4031" w:rsidRPr="007E4031">
              <w:rPr>
                <w:rFonts w:ascii="Verdana" w:hAnsi="Verdana"/>
              </w:rPr>
              <w:t>Excellent communication and presentation skills</w:t>
            </w:r>
            <w:r w:rsidR="007E4031" w:rsidRPr="007E4031">
              <w:rPr>
                <w:rFonts w:ascii="Verdana" w:hAnsi="Verdana"/>
                <w:b/>
                <w:bCs/>
              </w:rPr>
              <w:t> </w:t>
            </w:r>
          </w:p>
        </w:tc>
        <w:tc>
          <w:tcPr>
            <w:tcW w:w="1276" w:type="dxa"/>
            <w:vAlign w:val="center"/>
          </w:tcPr>
          <w:p w14:paraId="1769AD2A" w14:textId="08CA9473" w:rsidR="00003C0C"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C24D243" w14:textId="77777777" w:rsidR="001655D2" w:rsidRDefault="001655D2" w:rsidP="319AFF4E">
            <w:pPr>
              <w:jc w:val="center"/>
              <w:rPr>
                <w:rFonts w:ascii="Verdana" w:hAnsi="Verdana"/>
                <w:b/>
                <w:bCs/>
              </w:rPr>
            </w:pPr>
          </w:p>
        </w:tc>
        <w:tc>
          <w:tcPr>
            <w:tcW w:w="1334" w:type="dxa"/>
            <w:vAlign w:val="center"/>
          </w:tcPr>
          <w:p w14:paraId="3BA34269" w14:textId="5705D16C" w:rsidR="001655D2" w:rsidRDefault="00003C0C" w:rsidP="319AFF4E">
            <w:pPr>
              <w:jc w:val="center"/>
              <w:rPr>
                <w:rFonts w:ascii="Verdana" w:hAnsi="Verdana"/>
              </w:rPr>
            </w:pPr>
            <w:r>
              <w:rPr>
                <w:rFonts w:ascii="Verdana" w:hAnsi="Verdana"/>
              </w:rPr>
              <w:t>A/I</w:t>
            </w:r>
          </w:p>
        </w:tc>
      </w:tr>
      <w:tr w:rsidR="001655D2" w14:paraId="5A8C06E2" w14:textId="77777777" w:rsidTr="4DC06140">
        <w:trPr>
          <w:trHeight w:val="300"/>
        </w:trPr>
        <w:tc>
          <w:tcPr>
            <w:tcW w:w="5920" w:type="dxa"/>
            <w:vAlign w:val="center"/>
          </w:tcPr>
          <w:p w14:paraId="6AB98954" w14:textId="77777777" w:rsidR="00450367" w:rsidRDefault="007E4031" w:rsidP="007E4031">
            <w:pPr>
              <w:rPr>
                <w:rFonts w:ascii="Verdana" w:eastAsia="Verdana" w:hAnsi="Verdana" w:cs="Verdana"/>
              </w:rPr>
            </w:pPr>
            <w:r>
              <w:rPr>
                <w:rFonts w:ascii="Verdana" w:hAnsi="Verdana"/>
                <w:b/>
                <w:bCs/>
              </w:rPr>
              <w:t xml:space="preserve">23. </w:t>
            </w:r>
            <w:r w:rsidRPr="007E4031">
              <w:rPr>
                <w:rFonts w:ascii="Verdana" w:eastAsia="Verdana" w:hAnsi="Verdana" w:cs="Verdana"/>
              </w:rPr>
              <w:t xml:space="preserve">Ability to build effective partnerships with                           </w:t>
            </w:r>
          </w:p>
          <w:p w14:paraId="7225DDB6" w14:textId="7A8C94B3" w:rsidR="001655D2" w:rsidRDefault="00450367" w:rsidP="007E4031">
            <w:pPr>
              <w:rPr>
                <w:rFonts w:ascii="Verdana" w:hAnsi="Verdana"/>
                <w:b/>
                <w:bCs/>
              </w:rPr>
            </w:pPr>
            <w:r>
              <w:rPr>
                <w:rFonts w:ascii="Verdana" w:eastAsia="Verdana" w:hAnsi="Verdana" w:cs="Verdana"/>
              </w:rPr>
              <w:t xml:space="preserve">      </w:t>
            </w:r>
            <w:r w:rsidR="007E4031" w:rsidRPr="007E4031">
              <w:rPr>
                <w:rFonts w:ascii="Verdana" w:eastAsia="Verdana" w:hAnsi="Verdana" w:cs="Verdana"/>
              </w:rPr>
              <w:t>stakeholder</w:t>
            </w:r>
            <w:r w:rsidR="007E4031" w:rsidRPr="007E4031">
              <w:rPr>
                <w:rFonts w:ascii="Verdana" w:hAnsi="Verdana"/>
              </w:rPr>
              <w:t>s</w:t>
            </w:r>
            <w:r w:rsidR="007E4031" w:rsidRPr="007E4031">
              <w:rPr>
                <w:rFonts w:ascii="Verdana" w:hAnsi="Verdana"/>
                <w:b/>
                <w:bCs/>
              </w:rPr>
              <w:t> </w:t>
            </w:r>
          </w:p>
        </w:tc>
        <w:tc>
          <w:tcPr>
            <w:tcW w:w="1276" w:type="dxa"/>
            <w:vAlign w:val="center"/>
          </w:tcPr>
          <w:p w14:paraId="31B77971" w14:textId="523BC981" w:rsidR="001655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6BAB44C" w14:textId="77777777" w:rsidR="001655D2" w:rsidRDefault="001655D2" w:rsidP="319AFF4E">
            <w:pPr>
              <w:jc w:val="center"/>
              <w:rPr>
                <w:rFonts w:ascii="Verdana" w:hAnsi="Verdana"/>
                <w:b/>
                <w:bCs/>
              </w:rPr>
            </w:pPr>
          </w:p>
        </w:tc>
        <w:tc>
          <w:tcPr>
            <w:tcW w:w="1334" w:type="dxa"/>
            <w:vAlign w:val="center"/>
          </w:tcPr>
          <w:p w14:paraId="23A3B60E" w14:textId="5176D73E" w:rsidR="001655D2" w:rsidRDefault="00003C0C" w:rsidP="319AFF4E">
            <w:pPr>
              <w:jc w:val="center"/>
              <w:rPr>
                <w:rFonts w:ascii="Verdana" w:hAnsi="Verdana"/>
              </w:rPr>
            </w:pPr>
            <w:r>
              <w:rPr>
                <w:rFonts w:ascii="Verdana" w:hAnsi="Verdana"/>
              </w:rPr>
              <w:t>A/I</w:t>
            </w:r>
          </w:p>
        </w:tc>
      </w:tr>
      <w:tr w:rsidR="001655D2" w14:paraId="7A7148B1"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186CFBFF" w14:textId="77777777" w:rsidR="005801D2" w:rsidRDefault="00450367" w:rsidP="00AA2FAA">
            <w:pPr>
              <w:rPr>
                <w:rFonts w:ascii="Verdana" w:hAnsi="Verdana"/>
              </w:rPr>
            </w:pPr>
            <w:r>
              <w:rPr>
                <w:rFonts w:ascii="Verdana" w:hAnsi="Verdana"/>
                <w:b/>
                <w:bCs/>
              </w:rPr>
              <w:t xml:space="preserve">24. </w:t>
            </w:r>
            <w:r w:rsidR="005801D2" w:rsidRPr="005801D2">
              <w:rPr>
                <w:rFonts w:ascii="Verdana" w:hAnsi="Verdana"/>
              </w:rPr>
              <w:t xml:space="preserve">Ability to manage complex change and lead </w:t>
            </w:r>
            <w:r w:rsidR="005801D2">
              <w:rPr>
                <w:rFonts w:ascii="Verdana" w:hAnsi="Verdana"/>
              </w:rPr>
              <w:t xml:space="preserve">     </w:t>
            </w:r>
          </w:p>
          <w:p w14:paraId="5604A6F3" w14:textId="69B256F8" w:rsidR="001655D2" w:rsidRDefault="005801D2" w:rsidP="00AA2FAA">
            <w:pPr>
              <w:rPr>
                <w:rFonts w:ascii="Verdana" w:hAnsi="Verdana"/>
                <w:b/>
                <w:bCs/>
              </w:rPr>
            </w:pPr>
            <w:r>
              <w:rPr>
                <w:rFonts w:ascii="Verdana" w:hAnsi="Verdana"/>
              </w:rPr>
              <w:t xml:space="preserve">      </w:t>
            </w:r>
            <w:r w:rsidRPr="005801D2">
              <w:rPr>
                <w:rFonts w:ascii="Verdana" w:hAnsi="Verdana"/>
              </w:rPr>
              <w:t>organisational development</w:t>
            </w:r>
            <w:r w:rsidRPr="005801D2">
              <w:rPr>
                <w:rFonts w:ascii="Verdana" w:hAnsi="Verdana"/>
                <w:b/>
                <w:bCs/>
              </w:rPr>
              <w:t> </w:t>
            </w:r>
          </w:p>
        </w:tc>
        <w:tc>
          <w:tcPr>
            <w:tcW w:w="1276" w:type="dxa"/>
            <w:vAlign w:val="center"/>
          </w:tcPr>
          <w:p w14:paraId="0B85AAB2" w14:textId="1FE77FF8" w:rsidR="001655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1F23027" w14:textId="77777777" w:rsidR="001655D2" w:rsidRDefault="001655D2" w:rsidP="319AFF4E">
            <w:pPr>
              <w:jc w:val="center"/>
              <w:rPr>
                <w:rFonts w:ascii="Verdana" w:hAnsi="Verdana"/>
                <w:b/>
                <w:bCs/>
              </w:rPr>
            </w:pPr>
          </w:p>
        </w:tc>
        <w:tc>
          <w:tcPr>
            <w:tcW w:w="1334" w:type="dxa"/>
            <w:vAlign w:val="center"/>
          </w:tcPr>
          <w:p w14:paraId="632E1890" w14:textId="1943CD24" w:rsidR="001655D2" w:rsidRDefault="00003C0C" w:rsidP="319AFF4E">
            <w:pPr>
              <w:jc w:val="center"/>
              <w:rPr>
                <w:rFonts w:ascii="Verdana" w:hAnsi="Verdana"/>
              </w:rPr>
            </w:pPr>
            <w:r>
              <w:rPr>
                <w:rFonts w:ascii="Verdana" w:hAnsi="Verdana"/>
              </w:rPr>
              <w:t>A/I</w:t>
            </w:r>
          </w:p>
        </w:tc>
      </w:tr>
      <w:tr w:rsidR="001655D2" w14:paraId="73D101CE" w14:textId="77777777" w:rsidTr="4DC06140">
        <w:trPr>
          <w:trHeight w:val="300"/>
        </w:trPr>
        <w:tc>
          <w:tcPr>
            <w:tcW w:w="5920" w:type="dxa"/>
            <w:vAlign w:val="center"/>
          </w:tcPr>
          <w:p w14:paraId="0915B730" w14:textId="1A3DFEFD" w:rsidR="001655D2" w:rsidRDefault="005801D2" w:rsidP="00AA2FAA">
            <w:pPr>
              <w:rPr>
                <w:rFonts w:ascii="Verdana" w:hAnsi="Verdana"/>
                <w:b/>
                <w:bCs/>
              </w:rPr>
            </w:pPr>
            <w:r>
              <w:rPr>
                <w:rFonts w:ascii="Verdana" w:hAnsi="Verdana"/>
                <w:b/>
                <w:bCs/>
              </w:rPr>
              <w:t xml:space="preserve">25. </w:t>
            </w:r>
            <w:r w:rsidRPr="005801D2">
              <w:rPr>
                <w:rFonts w:ascii="Verdana" w:hAnsi="Verdana"/>
              </w:rPr>
              <w:t>Ambitious, resilient and highly motivated</w:t>
            </w:r>
            <w:r w:rsidRPr="005801D2">
              <w:rPr>
                <w:rFonts w:ascii="Verdana" w:hAnsi="Verdana"/>
                <w:b/>
                <w:bCs/>
              </w:rPr>
              <w:t> </w:t>
            </w:r>
          </w:p>
        </w:tc>
        <w:tc>
          <w:tcPr>
            <w:tcW w:w="1276" w:type="dxa"/>
            <w:vAlign w:val="center"/>
          </w:tcPr>
          <w:p w14:paraId="212150A1" w14:textId="6D20D6F7" w:rsidR="001655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161F0011" w14:textId="77777777" w:rsidR="001655D2" w:rsidRDefault="001655D2" w:rsidP="319AFF4E">
            <w:pPr>
              <w:jc w:val="center"/>
              <w:rPr>
                <w:rFonts w:ascii="Verdana" w:hAnsi="Verdana"/>
                <w:b/>
                <w:bCs/>
              </w:rPr>
            </w:pPr>
          </w:p>
        </w:tc>
        <w:tc>
          <w:tcPr>
            <w:tcW w:w="1334" w:type="dxa"/>
            <w:vAlign w:val="center"/>
          </w:tcPr>
          <w:p w14:paraId="3E523BE8" w14:textId="40B4B5A6" w:rsidR="001655D2" w:rsidRDefault="00003C0C" w:rsidP="319AFF4E">
            <w:pPr>
              <w:jc w:val="center"/>
              <w:rPr>
                <w:rFonts w:ascii="Verdana" w:hAnsi="Verdana"/>
              </w:rPr>
            </w:pPr>
            <w:r>
              <w:rPr>
                <w:rFonts w:ascii="Verdana" w:hAnsi="Verdana"/>
              </w:rPr>
              <w:t>A/I</w:t>
            </w:r>
          </w:p>
        </w:tc>
      </w:tr>
      <w:tr w:rsidR="005801D2" w14:paraId="46EBFF03"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B6DDA4B" w14:textId="52D7A7B1" w:rsidR="005801D2" w:rsidRDefault="005801D2" w:rsidP="00AA2FAA">
            <w:pPr>
              <w:rPr>
                <w:rFonts w:ascii="Verdana" w:hAnsi="Verdana"/>
                <w:b/>
                <w:bCs/>
              </w:rPr>
            </w:pPr>
            <w:r>
              <w:rPr>
                <w:rFonts w:ascii="Verdana" w:hAnsi="Verdana"/>
                <w:b/>
                <w:bCs/>
              </w:rPr>
              <w:t xml:space="preserve">26. </w:t>
            </w:r>
            <w:r w:rsidR="00BF3385" w:rsidRPr="00BF3385">
              <w:rPr>
                <w:rFonts w:ascii="Verdana" w:hAnsi="Verdana"/>
              </w:rPr>
              <w:t>Student-centred with high expectations</w:t>
            </w:r>
            <w:r w:rsidR="00BF3385" w:rsidRPr="00BF3385">
              <w:rPr>
                <w:rFonts w:ascii="Verdana" w:hAnsi="Verdana"/>
                <w:b/>
                <w:bCs/>
              </w:rPr>
              <w:t> </w:t>
            </w:r>
          </w:p>
        </w:tc>
        <w:tc>
          <w:tcPr>
            <w:tcW w:w="1276" w:type="dxa"/>
            <w:vAlign w:val="center"/>
          </w:tcPr>
          <w:p w14:paraId="405C76F1" w14:textId="2A3AD95C" w:rsidR="005801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364BD398" w14:textId="77777777" w:rsidR="005801D2" w:rsidRDefault="005801D2" w:rsidP="319AFF4E">
            <w:pPr>
              <w:jc w:val="center"/>
              <w:rPr>
                <w:rFonts w:ascii="Verdana" w:hAnsi="Verdana"/>
                <w:b/>
                <w:bCs/>
              </w:rPr>
            </w:pPr>
          </w:p>
        </w:tc>
        <w:tc>
          <w:tcPr>
            <w:tcW w:w="1334" w:type="dxa"/>
            <w:vAlign w:val="center"/>
          </w:tcPr>
          <w:p w14:paraId="1601321B" w14:textId="3083E3F1" w:rsidR="005801D2" w:rsidRDefault="00003C0C" w:rsidP="319AFF4E">
            <w:pPr>
              <w:jc w:val="center"/>
              <w:rPr>
                <w:rFonts w:ascii="Verdana" w:hAnsi="Verdana"/>
              </w:rPr>
            </w:pPr>
            <w:r>
              <w:rPr>
                <w:rFonts w:ascii="Verdana" w:hAnsi="Verdana"/>
              </w:rPr>
              <w:t>A/I</w:t>
            </w:r>
          </w:p>
        </w:tc>
      </w:tr>
      <w:tr w:rsidR="005801D2" w14:paraId="45540E8F" w14:textId="77777777" w:rsidTr="4DC06140">
        <w:trPr>
          <w:trHeight w:val="300"/>
        </w:trPr>
        <w:tc>
          <w:tcPr>
            <w:tcW w:w="5920" w:type="dxa"/>
            <w:vAlign w:val="center"/>
          </w:tcPr>
          <w:p w14:paraId="618A5487" w14:textId="7C3BE006" w:rsidR="005801D2" w:rsidRDefault="00BF3385" w:rsidP="00AA2FAA">
            <w:pPr>
              <w:rPr>
                <w:rFonts w:ascii="Verdana" w:hAnsi="Verdana"/>
                <w:b/>
                <w:bCs/>
              </w:rPr>
            </w:pPr>
            <w:r>
              <w:rPr>
                <w:rFonts w:ascii="Verdana" w:hAnsi="Verdana"/>
                <w:b/>
                <w:bCs/>
              </w:rPr>
              <w:t xml:space="preserve">27. </w:t>
            </w:r>
            <w:r w:rsidRPr="00BF3385">
              <w:rPr>
                <w:rFonts w:ascii="Verdana" w:hAnsi="Verdana"/>
              </w:rPr>
              <w:t>Collaborative and approachable leadership style</w:t>
            </w:r>
            <w:r w:rsidRPr="00BF3385">
              <w:rPr>
                <w:rFonts w:ascii="Verdana" w:hAnsi="Verdana"/>
                <w:b/>
                <w:bCs/>
              </w:rPr>
              <w:t> </w:t>
            </w:r>
          </w:p>
        </w:tc>
        <w:tc>
          <w:tcPr>
            <w:tcW w:w="1276" w:type="dxa"/>
            <w:vAlign w:val="center"/>
          </w:tcPr>
          <w:p w14:paraId="12D9AD0A" w14:textId="5564CB50" w:rsidR="005801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3D024FC" w14:textId="77777777" w:rsidR="005801D2" w:rsidRDefault="005801D2" w:rsidP="319AFF4E">
            <w:pPr>
              <w:jc w:val="center"/>
              <w:rPr>
                <w:rFonts w:ascii="Verdana" w:hAnsi="Verdana"/>
                <w:b/>
                <w:bCs/>
              </w:rPr>
            </w:pPr>
          </w:p>
        </w:tc>
        <w:tc>
          <w:tcPr>
            <w:tcW w:w="1334" w:type="dxa"/>
            <w:vAlign w:val="center"/>
          </w:tcPr>
          <w:p w14:paraId="2327B4E9" w14:textId="66DFE926" w:rsidR="005801D2" w:rsidRDefault="00003C0C" w:rsidP="319AFF4E">
            <w:pPr>
              <w:jc w:val="center"/>
              <w:rPr>
                <w:rFonts w:ascii="Verdana" w:hAnsi="Verdana"/>
              </w:rPr>
            </w:pPr>
            <w:r>
              <w:rPr>
                <w:rFonts w:ascii="Verdana" w:hAnsi="Verdana"/>
              </w:rPr>
              <w:t>A/I</w:t>
            </w:r>
          </w:p>
        </w:tc>
      </w:tr>
      <w:tr w:rsidR="005801D2" w14:paraId="52590B01"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0017D1EB" w14:textId="678F1DDE" w:rsidR="005801D2" w:rsidRDefault="00BF3385" w:rsidP="00AA2FAA">
            <w:pPr>
              <w:rPr>
                <w:rFonts w:ascii="Verdana" w:hAnsi="Verdana"/>
                <w:b/>
                <w:bCs/>
              </w:rPr>
            </w:pPr>
            <w:r>
              <w:rPr>
                <w:rFonts w:ascii="Verdana" w:hAnsi="Verdana"/>
                <w:b/>
                <w:bCs/>
              </w:rPr>
              <w:t xml:space="preserve">28. </w:t>
            </w:r>
            <w:r w:rsidRPr="00BF3385">
              <w:rPr>
                <w:rFonts w:ascii="Verdana" w:hAnsi="Verdana"/>
              </w:rPr>
              <w:t>Commitment to equality, diversity and inclusion</w:t>
            </w:r>
            <w:r w:rsidRPr="00BF3385">
              <w:rPr>
                <w:rFonts w:ascii="Verdana" w:hAnsi="Verdana"/>
                <w:b/>
                <w:bCs/>
              </w:rPr>
              <w:t> </w:t>
            </w:r>
          </w:p>
        </w:tc>
        <w:tc>
          <w:tcPr>
            <w:tcW w:w="1276" w:type="dxa"/>
            <w:vAlign w:val="center"/>
          </w:tcPr>
          <w:p w14:paraId="2CDCDAB2" w14:textId="4632B985" w:rsidR="005801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FBEAC98" w14:textId="77777777" w:rsidR="005801D2" w:rsidRDefault="005801D2" w:rsidP="319AFF4E">
            <w:pPr>
              <w:jc w:val="center"/>
              <w:rPr>
                <w:rFonts w:ascii="Verdana" w:hAnsi="Verdana"/>
                <w:b/>
                <w:bCs/>
              </w:rPr>
            </w:pPr>
          </w:p>
        </w:tc>
        <w:tc>
          <w:tcPr>
            <w:tcW w:w="1334" w:type="dxa"/>
            <w:vAlign w:val="center"/>
          </w:tcPr>
          <w:p w14:paraId="40F000BC" w14:textId="5C130203" w:rsidR="005801D2" w:rsidRDefault="00003C0C" w:rsidP="319AFF4E">
            <w:pPr>
              <w:jc w:val="center"/>
              <w:rPr>
                <w:rFonts w:ascii="Verdana" w:hAnsi="Verdana"/>
              </w:rPr>
            </w:pPr>
            <w:r>
              <w:rPr>
                <w:rFonts w:ascii="Verdana" w:hAnsi="Verdana"/>
              </w:rPr>
              <w:t>A/I</w:t>
            </w:r>
          </w:p>
        </w:tc>
      </w:tr>
      <w:tr w:rsidR="005801D2" w14:paraId="3977B377" w14:textId="77777777" w:rsidTr="4DC06140">
        <w:trPr>
          <w:trHeight w:val="300"/>
        </w:trPr>
        <w:tc>
          <w:tcPr>
            <w:tcW w:w="5920" w:type="dxa"/>
            <w:vAlign w:val="center"/>
          </w:tcPr>
          <w:p w14:paraId="6B0C3432" w14:textId="2062D81D" w:rsidR="005801D2" w:rsidRDefault="00BF3385" w:rsidP="00AA2FAA">
            <w:pPr>
              <w:rPr>
                <w:rFonts w:ascii="Verdana" w:hAnsi="Verdana"/>
                <w:b/>
                <w:bCs/>
              </w:rPr>
            </w:pPr>
            <w:r>
              <w:rPr>
                <w:rFonts w:ascii="Verdana" w:hAnsi="Verdana"/>
                <w:b/>
                <w:bCs/>
              </w:rPr>
              <w:t xml:space="preserve">29. </w:t>
            </w:r>
            <w:r w:rsidR="0084309F" w:rsidRPr="0084309F">
              <w:rPr>
                <w:rFonts w:ascii="Verdana" w:hAnsi="Verdana"/>
              </w:rPr>
              <w:t>Professional integrity and sound judgement</w:t>
            </w:r>
            <w:r w:rsidR="0084309F" w:rsidRPr="0084309F">
              <w:rPr>
                <w:rFonts w:ascii="Verdana" w:hAnsi="Verdana"/>
                <w:b/>
                <w:bCs/>
              </w:rPr>
              <w:t> </w:t>
            </w:r>
          </w:p>
        </w:tc>
        <w:tc>
          <w:tcPr>
            <w:tcW w:w="1276" w:type="dxa"/>
            <w:vAlign w:val="center"/>
          </w:tcPr>
          <w:p w14:paraId="4E3B4598" w14:textId="4735AAB8" w:rsidR="005801D2" w:rsidRPr="00003C0C" w:rsidRDefault="00003C0C" w:rsidP="00003C0C">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2E9B38E" w14:textId="77777777" w:rsidR="005801D2" w:rsidRDefault="005801D2" w:rsidP="319AFF4E">
            <w:pPr>
              <w:jc w:val="center"/>
              <w:rPr>
                <w:rFonts w:ascii="Verdana" w:hAnsi="Verdana"/>
                <w:b/>
                <w:bCs/>
              </w:rPr>
            </w:pPr>
          </w:p>
        </w:tc>
        <w:tc>
          <w:tcPr>
            <w:tcW w:w="1334" w:type="dxa"/>
            <w:vAlign w:val="center"/>
          </w:tcPr>
          <w:p w14:paraId="6A9A3888" w14:textId="040059B6" w:rsidR="005801D2" w:rsidRDefault="00003C0C" w:rsidP="319AFF4E">
            <w:pPr>
              <w:jc w:val="center"/>
              <w:rPr>
                <w:rFonts w:ascii="Verdana" w:hAnsi="Verdana"/>
              </w:rPr>
            </w:pPr>
            <w:r>
              <w:rPr>
                <w:rFonts w:ascii="Verdana" w:hAnsi="Verdana"/>
              </w:rPr>
              <w:t>A/I</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CC6713">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CC6713">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CC6713">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CC6713">
      <w:pPr>
        <w:numPr>
          <w:ilvl w:val="0"/>
          <w:numId w:val="4"/>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18C5" w14:textId="77777777" w:rsidR="00FA3508" w:rsidRDefault="00FA3508">
      <w:r>
        <w:separator/>
      </w:r>
    </w:p>
  </w:endnote>
  <w:endnote w:type="continuationSeparator" w:id="0">
    <w:p w14:paraId="7709AF00" w14:textId="77777777" w:rsidR="00FA3508" w:rsidRDefault="00FA3508">
      <w:r>
        <w:continuationSeparator/>
      </w:r>
    </w:p>
  </w:endnote>
  <w:endnote w:type="continuationNotice" w:id="1">
    <w:p w14:paraId="07ACC578" w14:textId="77777777" w:rsidR="00FA3508" w:rsidRDefault="00FA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193E" w14:textId="77777777" w:rsidR="00FA3508" w:rsidRDefault="00FA3508">
      <w:r>
        <w:separator/>
      </w:r>
    </w:p>
  </w:footnote>
  <w:footnote w:type="continuationSeparator" w:id="0">
    <w:p w14:paraId="6C96371E" w14:textId="77777777" w:rsidR="00FA3508" w:rsidRDefault="00FA3508">
      <w:r>
        <w:continuationSeparator/>
      </w:r>
    </w:p>
  </w:footnote>
  <w:footnote w:type="continuationNotice" w:id="1">
    <w:p w14:paraId="39175D1C" w14:textId="77777777" w:rsidR="00FA3508" w:rsidRDefault="00FA3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3"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5" w15:restartNumberingAfterBreak="0">
    <w:nsid w:val="476B2333"/>
    <w:multiLevelType w:val="hybridMultilevel"/>
    <w:tmpl w:val="319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1281336">
    <w:abstractNumId w:val="2"/>
  </w:num>
  <w:num w:numId="2" w16cid:durableId="909970833">
    <w:abstractNumId w:val="4"/>
  </w:num>
  <w:num w:numId="3" w16cid:durableId="63183891">
    <w:abstractNumId w:val="6"/>
  </w:num>
  <w:num w:numId="4" w16cid:durableId="1221479910">
    <w:abstractNumId w:val="1"/>
  </w:num>
  <w:num w:numId="5" w16cid:durableId="989752641">
    <w:abstractNumId w:val="3"/>
  </w:num>
  <w:num w:numId="6" w16cid:durableId="1208301666">
    <w:abstractNumId w:val="0"/>
  </w:num>
  <w:num w:numId="7" w16cid:durableId="8863754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03C0C"/>
    <w:rsid w:val="000077E9"/>
    <w:rsid w:val="00017DDE"/>
    <w:rsid w:val="0004717C"/>
    <w:rsid w:val="00054618"/>
    <w:rsid w:val="00056718"/>
    <w:rsid w:val="00061D24"/>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44D76"/>
    <w:rsid w:val="001655D2"/>
    <w:rsid w:val="001775DD"/>
    <w:rsid w:val="001A0E04"/>
    <w:rsid w:val="001A4677"/>
    <w:rsid w:val="001B026E"/>
    <w:rsid w:val="001C45CF"/>
    <w:rsid w:val="001C4CAE"/>
    <w:rsid w:val="001F65D6"/>
    <w:rsid w:val="001F7CD9"/>
    <w:rsid w:val="00211616"/>
    <w:rsid w:val="00213791"/>
    <w:rsid w:val="00214C87"/>
    <w:rsid w:val="002173E2"/>
    <w:rsid w:val="00262F20"/>
    <w:rsid w:val="002639BD"/>
    <w:rsid w:val="00270622"/>
    <w:rsid w:val="00293649"/>
    <w:rsid w:val="0029399A"/>
    <w:rsid w:val="002B2825"/>
    <w:rsid w:val="002B3601"/>
    <w:rsid w:val="002B4997"/>
    <w:rsid w:val="002C7787"/>
    <w:rsid w:val="002C7D29"/>
    <w:rsid w:val="002E2449"/>
    <w:rsid w:val="002F5476"/>
    <w:rsid w:val="002F786F"/>
    <w:rsid w:val="00301D5D"/>
    <w:rsid w:val="00345425"/>
    <w:rsid w:val="003528C3"/>
    <w:rsid w:val="00367052"/>
    <w:rsid w:val="003701DF"/>
    <w:rsid w:val="0037177D"/>
    <w:rsid w:val="00372F8E"/>
    <w:rsid w:val="00377753"/>
    <w:rsid w:val="00390CA8"/>
    <w:rsid w:val="003A0D45"/>
    <w:rsid w:val="003C6788"/>
    <w:rsid w:val="003E64B1"/>
    <w:rsid w:val="00401B39"/>
    <w:rsid w:val="004039D2"/>
    <w:rsid w:val="00405E52"/>
    <w:rsid w:val="00413ACE"/>
    <w:rsid w:val="004143D8"/>
    <w:rsid w:val="00420F85"/>
    <w:rsid w:val="00437367"/>
    <w:rsid w:val="00440935"/>
    <w:rsid w:val="0044175A"/>
    <w:rsid w:val="00450367"/>
    <w:rsid w:val="00453024"/>
    <w:rsid w:val="004737E8"/>
    <w:rsid w:val="0049023D"/>
    <w:rsid w:val="004971C8"/>
    <w:rsid w:val="004A02A7"/>
    <w:rsid w:val="004B1CB7"/>
    <w:rsid w:val="004C3E70"/>
    <w:rsid w:val="004C6D1E"/>
    <w:rsid w:val="004E0B8F"/>
    <w:rsid w:val="004E1564"/>
    <w:rsid w:val="004F49E5"/>
    <w:rsid w:val="005102EA"/>
    <w:rsid w:val="00516347"/>
    <w:rsid w:val="00525F7E"/>
    <w:rsid w:val="00536C35"/>
    <w:rsid w:val="0054000D"/>
    <w:rsid w:val="00543330"/>
    <w:rsid w:val="005443BA"/>
    <w:rsid w:val="005463D2"/>
    <w:rsid w:val="005463F6"/>
    <w:rsid w:val="00550D7F"/>
    <w:rsid w:val="00553E65"/>
    <w:rsid w:val="00564312"/>
    <w:rsid w:val="00572875"/>
    <w:rsid w:val="005801D2"/>
    <w:rsid w:val="0058030B"/>
    <w:rsid w:val="00581376"/>
    <w:rsid w:val="00587EA5"/>
    <w:rsid w:val="00590D93"/>
    <w:rsid w:val="00591219"/>
    <w:rsid w:val="005B6E0C"/>
    <w:rsid w:val="005C112A"/>
    <w:rsid w:val="005C25B0"/>
    <w:rsid w:val="005C6468"/>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8194A"/>
    <w:rsid w:val="006A4A48"/>
    <w:rsid w:val="006B0788"/>
    <w:rsid w:val="006B54CC"/>
    <w:rsid w:val="006C2CA8"/>
    <w:rsid w:val="006C3946"/>
    <w:rsid w:val="006E60C8"/>
    <w:rsid w:val="00713571"/>
    <w:rsid w:val="00724A76"/>
    <w:rsid w:val="00771551"/>
    <w:rsid w:val="00773D95"/>
    <w:rsid w:val="0077596A"/>
    <w:rsid w:val="00787CB0"/>
    <w:rsid w:val="00792EC5"/>
    <w:rsid w:val="00796D00"/>
    <w:rsid w:val="007A08FB"/>
    <w:rsid w:val="007A2214"/>
    <w:rsid w:val="007A52CF"/>
    <w:rsid w:val="007B0889"/>
    <w:rsid w:val="007B0D91"/>
    <w:rsid w:val="007B1F4A"/>
    <w:rsid w:val="007C3151"/>
    <w:rsid w:val="007E04B9"/>
    <w:rsid w:val="007E4031"/>
    <w:rsid w:val="007F2E70"/>
    <w:rsid w:val="007F7509"/>
    <w:rsid w:val="00803C19"/>
    <w:rsid w:val="00805046"/>
    <w:rsid w:val="008164D6"/>
    <w:rsid w:val="00820574"/>
    <w:rsid w:val="008236F7"/>
    <w:rsid w:val="00824C04"/>
    <w:rsid w:val="00831311"/>
    <w:rsid w:val="00837BEC"/>
    <w:rsid w:val="0084309F"/>
    <w:rsid w:val="00847FC5"/>
    <w:rsid w:val="00851F2C"/>
    <w:rsid w:val="008563DC"/>
    <w:rsid w:val="0086737E"/>
    <w:rsid w:val="00885A2D"/>
    <w:rsid w:val="008914CE"/>
    <w:rsid w:val="00893D9B"/>
    <w:rsid w:val="0089447D"/>
    <w:rsid w:val="00895CE1"/>
    <w:rsid w:val="008B52E5"/>
    <w:rsid w:val="008C1DE1"/>
    <w:rsid w:val="008C4ED5"/>
    <w:rsid w:val="008C58AB"/>
    <w:rsid w:val="008D1EBD"/>
    <w:rsid w:val="008D420D"/>
    <w:rsid w:val="008F07FE"/>
    <w:rsid w:val="008F0A47"/>
    <w:rsid w:val="008F3034"/>
    <w:rsid w:val="0090223E"/>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26CD2"/>
    <w:rsid w:val="00A306F8"/>
    <w:rsid w:val="00A373D6"/>
    <w:rsid w:val="00A41614"/>
    <w:rsid w:val="00A41936"/>
    <w:rsid w:val="00A41B80"/>
    <w:rsid w:val="00A50135"/>
    <w:rsid w:val="00A53073"/>
    <w:rsid w:val="00A53F23"/>
    <w:rsid w:val="00A542DD"/>
    <w:rsid w:val="00A55E22"/>
    <w:rsid w:val="00A57CDE"/>
    <w:rsid w:val="00A67333"/>
    <w:rsid w:val="00A6793D"/>
    <w:rsid w:val="00A73F3E"/>
    <w:rsid w:val="00A812DB"/>
    <w:rsid w:val="00A852F1"/>
    <w:rsid w:val="00A93C58"/>
    <w:rsid w:val="00A94806"/>
    <w:rsid w:val="00AA2FAA"/>
    <w:rsid w:val="00AA53D4"/>
    <w:rsid w:val="00AB02F1"/>
    <w:rsid w:val="00AB15CA"/>
    <w:rsid w:val="00AC6DD6"/>
    <w:rsid w:val="00AF2B1E"/>
    <w:rsid w:val="00AF4CC4"/>
    <w:rsid w:val="00B04FBF"/>
    <w:rsid w:val="00B05EAC"/>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3385"/>
    <w:rsid w:val="00BF574C"/>
    <w:rsid w:val="00BF7796"/>
    <w:rsid w:val="00BF79D9"/>
    <w:rsid w:val="00C07385"/>
    <w:rsid w:val="00C1026F"/>
    <w:rsid w:val="00C16C31"/>
    <w:rsid w:val="00C25CC3"/>
    <w:rsid w:val="00C56BD8"/>
    <w:rsid w:val="00C71839"/>
    <w:rsid w:val="00C77C06"/>
    <w:rsid w:val="00C8069D"/>
    <w:rsid w:val="00C82612"/>
    <w:rsid w:val="00C8692F"/>
    <w:rsid w:val="00C87ABD"/>
    <w:rsid w:val="00CA1936"/>
    <w:rsid w:val="00CC6713"/>
    <w:rsid w:val="00CD0C7C"/>
    <w:rsid w:val="00CE38B0"/>
    <w:rsid w:val="00CE54DA"/>
    <w:rsid w:val="00D03E83"/>
    <w:rsid w:val="00D11B47"/>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D5F"/>
    <w:rsid w:val="00E72AF2"/>
    <w:rsid w:val="00E76510"/>
    <w:rsid w:val="00ED1BAC"/>
    <w:rsid w:val="00EE7FCD"/>
    <w:rsid w:val="00EF2CC6"/>
    <w:rsid w:val="00F0435D"/>
    <w:rsid w:val="00F1308F"/>
    <w:rsid w:val="00F1402B"/>
    <w:rsid w:val="00F1734C"/>
    <w:rsid w:val="00F23E41"/>
    <w:rsid w:val="00F2794D"/>
    <w:rsid w:val="00F27D0F"/>
    <w:rsid w:val="00F40853"/>
    <w:rsid w:val="00F4458C"/>
    <w:rsid w:val="00F90987"/>
    <w:rsid w:val="00F92073"/>
    <w:rsid w:val="00FA3508"/>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C0C"/>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A53F23"/>
    <w:pPr>
      <w:spacing w:before="100" w:beforeAutospacing="1" w:after="100" w:afterAutospacing="1"/>
    </w:pPr>
    <w:rPr>
      <w:sz w:val="24"/>
      <w:szCs w:val="24"/>
      <w:lang w:eastAsia="en-GB"/>
    </w:rPr>
  </w:style>
  <w:style w:type="character" w:customStyle="1" w:styleId="normaltextrun">
    <w:name w:val="normaltextrun"/>
    <w:basedOn w:val="DefaultParagraphFont"/>
    <w:rsid w:val="00A53F23"/>
  </w:style>
  <w:style w:type="character" w:customStyle="1" w:styleId="eop">
    <w:name w:val="eop"/>
    <w:basedOn w:val="DefaultParagraphFont"/>
    <w:rsid w:val="00A5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Props1.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2.xml><?xml version="1.0" encoding="utf-8"?>
<ds:datastoreItem xmlns:ds="http://schemas.openxmlformats.org/officeDocument/2006/customXml" ds:itemID="{A03735EE-D05E-4D89-A48B-543A3514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1518</Words>
  <Characters>8658</Characters>
  <Application>Microsoft Office Word</Application>
  <DocSecurity>0</DocSecurity>
  <Lines>72</Lines>
  <Paragraphs>20</Paragraphs>
  <ScaleCrop>false</ScaleCrop>
  <Company>Stoke On Trent College</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28</cp:revision>
  <cp:lastPrinted>2017-10-04T17:57:00Z</cp:lastPrinted>
  <dcterms:created xsi:type="dcterms:W3CDTF">2025-03-26T07:44:00Z</dcterms:created>
  <dcterms:modified xsi:type="dcterms:W3CDTF">2026-05-13T08:55:00Z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