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022088" w:rsidRDefault="00634C7E" w:rsidP="00A67333">
      <w:pPr>
        <w:ind w:left="-709" w:right="-1333"/>
        <w:jc w:val="center"/>
        <w:rPr>
          <w:rFonts w:ascii="Verdana" w:hAnsi="Verdana"/>
          <w:b/>
          <w:sz w:val="24"/>
          <w:szCs w:val="24"/>
        </w:rPr>
      </w:pPr>
      <w:r w:rsidRPr="00022088">
        <w:rPr>
          <w:rFonts w:ascii="Verdana" w:hAnsi="Verdana"/>
          <w:b/>
          <w:sz w:val="24"/>
          <w:szCs w:val="24"/>
        </w:rPr>
        <w:t>ROLE PROFILE</w:t>
      </w:r>
    </w:p>
    <w:p w14:paraId="41B98D76" w14:textId="77777777" w:rsidR="00A67333" w:rsidRPr="0002208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rsidRPr="00022088" w14:paraId="54BC1E91" w14:textId="77777777" w:rsidTr="35C48579">
        <w:trPr>
          <w:trHeight w:val="418"/>
        </w:trPr>
        <w:tc>
          <w:tcPr>
            <w:tcW w:w="9781" w:type="dxa"/>
            <w:gridSpan w:val="2"/>
            <w:vAlign w:val="center"/>
          </w:tcPr>
          <w:p w14:paraId="49156478" w14:textId="34AF4BC2" w:rsidR="00591219" w:rsidRPr="00022088" w:rsidRDefault="00591219" w:rsidP="001F65D6">
            <w:pPr>
              <w:ind w:right="-1333"/>
              <w:rPr>
                <w:rFonts w:ascii="Verdana" w:hAnsi="Verdana"/>
                <w:b/>
              </w:rPr>
            </w:pPr>
            <w:r w:rsidRPr="00022088">
              <w:rPr>
                <w:rFonts w:ascii="Verdana" w:hAnsi="Verdana"/>
                <w:b/>
              </w:rPr>
              <w:t>General Details</w:t>
            </w:r>
          </w:p>
        </w:tc>
      </w:tr>
      <w:tr w:rsidR="00591219" w:rsidRPr="00022088" w14:paraId="7A7C555D" w14:textId="77777777" w:rsidTr="35C48579">
        <w:tc>
          <w:tcPr>
            <w:tcW w:w="2835" w:type="dxa"/>
            <w:vAlign w:val="center"/>
          </w:tcPr>
          <w:p w14:paraId="4FED8BBF" w14:textId="77777777" w:rsidR="00591219" w:rsidRPr="00022088" w:rsidRDefault="00A67333" w:rsidP="001F65D6">
            <w:pPr>
              <w:ind w:right="-1333"/>
              <w:rPr>
                <w:rFonts w:ascii="Verdana" w:hAnsi="Verdana"/>
                <w:b/>
              </w:rPr>
            </w:pPr>
            <w:r w:rsidRPr="00022088">
              <w:rPr>
                <w:rFonts w:ascii="Verdana" w:hAnsi="Verdana"/>
                <w:b/>
              </w:rPr>
              <w:t>Role</w:t>
            </w:r>
          </w:p>
        </w:tc>
        <w:tc>
          <w:tcPr>
            <w:tcW w:w="6946" w:type="dxa"/>
            <w:vAlign w:val="center"/>
          </w:tcPr>
          <w:p w14:paraId="67170DE1" w14:textId="3809A17A" w:rsidR="00591219" w:rsidRPr="00022088" w:rsidRDefault="410A267F" w:rsidP="7DD659AF">
            <w:pPr>
              <w:ind w:right="-1333"/>
              <w:rPr>
                <w:rFonts w:ascii="Verdana" w:eastAsia="Verdana" w:hAnsi="Verdana" w:cs="Verdana"/>
                <w:b/>
                <w:bCs/>
              </w:rPr>
            </w:pPr>
            <w:r w:rsidRPr="00022088">
              <w:rPr>
                <w:rFonts w:ascii="Verdana" w:eastAsia="Verdana" w:hAnsi="Verdana" w:cs="Verdana"/>
                <w:b/>
                <w:bCs/>
              </w:rPr>
              <w:t xml:space="preserve">Science Technician </w:t>
            </w:r>
          </w:p>
        </w:tc>
      </w:tr>
      <w:tr w:rsidR="000E2381" w:rsidRPr="00022088" w14:paraId="17CD2D6F" w14:textId="77777777" w:rsidTr="35C48579">
        <w:tc>
          <w:tcPr>
            <w:tcW w:w="2835" w:type="dxa"/>
            <w:vAlign w:val="center"/>
          </w:tcPr>
          <w:p w14:paraId="0EE3CED1" w14:textId="77777777" w:rsidR="000E2381" w:rsidRPr="00022088" w:rsidRDefault="000E2381" w:rsidP="001F65D6">
            <w:pPr>
              <w:ind w:right="-1333"/>
              <w:rPr>
                <w:rFonts w:ascii="Verdana" w:hAnsi="Verdana"/>
                <w:b/>
              </w:rPr>
            </w:pPr>
            <w:r w:rsidRPr="00022088">
              <w:rPr>
                <w:rFonts w:ascii="Verdana" w:hAnsi="Verdana"/>
                <w:b/>
              </w:rPr>
              <w:t>Vacancy Number</w:t>
            </w:r>
          </w:p>
        </w:tc>
        <w:tc>
          <w:tcPr>
            <w:tcW w:w="6946" w:type="dxa"/>
            <w:vAlign w:val="center"/>
          </w:tcPr>
          <w:p w14:paraId="5481EF7B" w14:textId="392F7B0C" w:rsidR="000E2381" w:rsidRPr="00022088" w:rsidRDefault="001775DD" w:rsidP="001F65D6">
            <w:pPr>
              <w:ind w:right="-1333"/>
              <w:rPr>
                <w:rFonts w:ascii="Verdana" w:hAnsi="Verdana"/>
                <w:b/>
              </w:rPr>
            </w:pPr>
            <w:r w:rsidRPr="00022088">
              <w:rPr>
                <w:rFonts w:ascii="Verdana" w:hAnsi="Verdana"/>
                <w:b/>
              </w:rPr>
              <w:t>VN</w:t>
            </w:r>
            <w:r w:rsidR="006E4480">
              <w:rPr>
                <w:rFonts w:ascii="Verdana" w:hAnsi="Verdana"/>
                <w:b/>
              </w:rPr>
              <w:t>0123/26</w:t>
            </w:r>
          </w:p>
        </w:tc>
      </w:tr>
      <w:tr w:rsidR="00591219" w:rsidRPr="00022088" w14:paraId="166055AE" w14:textId="77777777" w:rsidTr="35C48579">
        <w:tc>
          <w:tcPr>
            <w:tcW w:w="2835" w:type="dxa"/>
            <w:vAlign w:val="center"/>
          </w:tcPr>
          <w:p w14:paraId="3554B672" w14:textId="77777777" w:rsidR="00591219" w:rsidRPr="00022088" w:rsidRDefault="003701DF" w:rsidP="001F65D6">
            <w:pPr>
              <w:ind w:right="-1333"/>
              <w:rPr>
                <w:rFonts w:ascii="Verdana" w:hAnsi="Verdana"/>
                <w:b/>
              </w:rPr>
            </w:pPr>
            <w:r w:rsidRPr="00022088">
              <w:rPr>
                <w:rFonts w:ascii="Verdana" w:hAnsi="Verdana"/>
                <w:b/>
              </w:rPr>
              <w:t>Department</w:t>
            </w:r>
          </w:p>
        </w:tc>
        <w:tc>
          <w:tcPr>
            <w:tcW w:w="6946" w:type="dxa"/>
            <w:vAlign w:val="center"/>
          </w:tcPr>
          <w:p w14:paraId="0DE7F2F5" w14:textId="7F47C708" w:rsidR="00591219" w:rsidRPr="00022088" w:rsidRDefault="69D8F91B" w:rsidP="001F65D6">
            <w:pPr>
              <w:pStyle w:val="Heading1"/>
              <w:rPr>
                <w:rFonts w:ascii="Verdana" w:hAnsi="Verdana"/>
              </w:rPr>
            </w:pPr>
            <w:r w:rsidRPr="00022088">
              <w:rPr>
                <w:rFonts w:ascii="Verdana" w:hAnsi="Verdana"/>
              </w:rPr>
              <w:t xml:space="preserve">Caring and </w:t>
            </w:r>
            <w:r w:rsidR="006E4480">
              <w:rPr>
                <w:rFonts w:ascii="Verdana" w:hAnsi="Verdana"/>
              </w:rPr>
              <w:t>S</w:t>
            </w:r>
            <w:r w:rsidRPr="00022088">
              <w:rPr>
                <w:rFonts w:ascii="Verdana" w:hAnsi="Verdana"/>
              </w:rPr>
              <w:t xml:space="preserve">ervice </w:t>
            </w:r>
            <w:r w:rsidR="0095304C">
              <w:rPr>
                <w:rFonts w:ascii="Verdana" w:hAnsi="Verdana"/>
              </w:rPr>
              <w:t>I</w:t>
            </w:r>
            <w:r w:rsidRPr="00022088">
              <w:rPr>
                <w:rFonts w:ascii="Verdana" w:hAnsi="Verdana"/>
              </w:rPr>
              <w:t xml:space="preserve">ndustries </w:t>
            </w:r>
          </w:p>
        </w:tc>
      </w:tr>
      <w:tr w:rsidR="00787CB0" w:rsidRPr="00022088" w14:paraId="2234FD40" w14:textId="77777777" w:rsidTr="35C48579">
        <w:tc>
          <w:tcPr>
            <w:tcW w:w="2835" w:type="dxa"/>
            <w:vAlign w:val="center"/>
          </w:tcPr>
          <w:p w14:paraId="08C3C24A" w14:textId="77777777" w:rsidR="00787CB0" w:rsidRPr="00022088" w:rsidRDefault="00787CB0" w:rsidP="001F65D6">
            <w:pPr>
              <w:ind w:right="-1333"/>
              <w:rPr>
                <w:rFonts w:ascii="Verdana" w:hAnsi="Verdana"/>
                <w:b/>
              </w:rPr>
            </w:pPr>
            <w:r w:rsidRPr="00022088">
              <w:rPr>
                <w:rFonts w:ascii="Verdana" w:hAnsi="Verdana"/>
                <w:b/>
              </w:rPr>
              <w:t>Reporting to</w:t>
            </w:r>
          </w:p>
        </w:tc>
        <w:tc>
          <w:tcPr>
            <w:tcW w:w="6946" w:type="dxa"/>
            <w:vAlign w:val="center"/>
          </w:tcPr>
          <w:p w14:paraId="59014EB3" w14:textId="60FEAA0D" w:rsidR="00787CB0" w:rsidRPr="00022088" w:rsidRDefault="006E4480" w:rsidP="7DD659AF">
            <w:pPr>
              <w:ind w:right="-1333"/>
              <w:rPr>
                <w:rFonts w:ascii="Verdana" w:eastAsia="Verdana" w:hAnsi="Verdana" w:cs="Verdana"/>
                <w:b/>
                <w:bCs/>
              </w:rPr>
            </w:pPr>
            <w:r>
              <w:rPr>
                <w:rFonts w:ascii="Verdana" w:eastAsia="Verdana" w:hAnsi="Verdana" w:cs="Verdana"/>
                <w:b/>
                <w:bCs/>
              </w:rPr>
              <w:t>Learner Manager</w:t>
            </w:r>
          </w:p>
        </w:tc>
      </w:tr>
      <w:tr w:rsidR="00787CB0" w:rsidRPr="00022088" w14:paraId="39123ABB" w14:textId="77777777" w:rsidTr="35C48579">
        <w:tc>
          <w:tcPr>
            <w:tcW w:w="2835" w:type="dxa"/>
            <w:vAlign w:val="center"/>
          </w:tcPr>
          <w:p w14:paraId="65E43A05" w14:textId="77777777" w:rsidR="00787CB0" w:rsidRPr="00022088" w:rsidRDefault="00787CB0" w:rsidP="001F65D6">
            <w:pPr>
              <w:ind w:right="-1333"/>
              <w:rPr>
                <w:rFonts w:ascii="Verdana" w:hAnsi="Verdana"/>
                <w:b/>
              </w:rPr>
            </w:pPr>
            <w:r w:rsidRPr="00022088">
              <w:rPr>
                <w:rFonts w:ascii="Verdana" w:hAnsi="Verdana"/>
                <w:b/>
              </w:rPr>
              <w:t>Responsible for</w:t>
            </w:r>
          </w:p>
        </w:tc>
        <w:tc>
          <w:tcPr>
            <w:tcW w:w="6946" w:type="dxa"/>
            <w:vAlign w:val="center"/>
          </w:tcPr>
          <w:p w14:paraId="7F92AD60" w14:textId="3185875F" w:rsidR="00787CB0" w:rsidRPr="00022088" w:rsidRDefault="00670D77" w:rsidP="001F65D6">
            <w:pPr>
              <w:ind w:right="-1333"/>
              <w:rPr>
                <w:rFonts w:ascii="Verdana" w:hAnsi="Verdana"/>
                <w:b/>
              </w:rPr>
            </w:pPr>
            <w:r w:rsidRPr="00022088">
              <w:rPr>
                <w:rFonts w:ascii="Verdana" w:eastAsia="Verdana" w:hAnsi="Verdana" w:cs="Verdana"/>
                <w:b/>
                <w:bCs/>
              </w:rPr>
              <w:t>No direct reports</w:t>
            </w:r>
          </w:p>
        </w:tc>
      </w:tr>
      <w:tr w:rsidR="00787CB0" w:rsidRPr="00022088" w14:paraId="59DCCE3B" w14:textId="77777777" w:rsidTr="35C48579">
        <w:tc>
          <w:tcPr>
            <w:tcW w:w="2835" w:type="dxa"/>
            <w:vAlign w:val="center"/>
          </w:tcPr>
          <w:p w14:paraId="0B63DF58" w14:textId="77777777" w:rsidR="00787CB0" w:rsidRPr="00022088" w:rsidRDefault="00787CB0" w:rsidP="001F65D6">
            <w:pPr>
              <w:ind w:right="-1333"/>
              <w:rPr>
                <w:rFonts w:ascii="Verdana" w:hAnsi="Verdana"/>
                <w:b/>
              </w:rPr>
            </w:pPr>
            <w:r w:rsidRPr="00022088">
              <w:rPr>
                <w:rFonts w:ascii="Verdana" w:hAnsi="Verdana"/>
                <w:b/>
              </w:rPr>
              <w:t>Place of work</w:t>
            </w:r>
          </w:p>
        </w:tc>
        <w:tc>
          <w:tcPr>
            <w:tcW w:w="6946" w:type="dxa"/>
            <w:vAlign w:val="center"/>
          </w:tcPr>
          <w:p w14:paraId="117BEA6B" w14:textId="77777777" w:rsidR="00787CB0" w:rsidRPr="00022088" w:rsidRDefault="00787CB0" w:rsidP="001F65D6">
            <w:pPr>
              <w:ind w:right="-1333"/>
              <w:rPr>
                <w:rFonts w:ascii="Verdana" w:hAnsi="Verdana"/>
                <w:b/>
              </w:rPr>
            </w:pPr>
            <w:r w:rsidRPr="00022088">
              <w:rPr>
                <w:rFonts w:ascii="Verdana" w:hAnsi="Verdana"/>
                <w:b/>
              </w:rPr>
              <w:t>Telford College</w:t>
            </w:r>
          </w:p>
        </w:tc>
      </w:tr>
      <w:tr w:rsidR="00787CB0" w:rsidRPr="00022088" w14:paraId="56BFE653" w14:textId="77777777" w:rsidTr="35C48579">
        <w:tc>
          <w:tcPr>
            <w:tcW w:w="2835" w:type="dxa"/>
            <w:vAlign w:val="center"/>
          </w:tcPr>
          <w:p w14:paraId="06E09297" w14:textId="77777777" w:rsidR="00787CB0" w:rsidRPr="00022088" w:rsidRDefault="00787CB0" w:rsidP="001F65D6">
            <w:pPr>
              <w:ind w:right="-1333"/>
              <w:rPr>
                <w:rFonts w:ascii="Verdana" w:hAnsi="Verdana"/>
                <w:b/>
              </w:rPr>
            </w:pPr>
            <w:r w:rsidRPr="00022088">
              <w:rPr>
                <w:rFonts w:ascii="Verdana" w:hAnsi="Verdana"/>
                <w:b/>
              </w:rPr>
              <w:t>Tenure</w:t>
            </w:r>
          </w:p>
        </w:tc>
        <w:tc>
          <w:tcPr>
            <w:tcW w:w="6946" w:type="dxa"/>
            <w:vAlign w:val="center"/>
          </w:tcPr>
          <w:p w14:paraId="70646692" w14:textId="77777777" w:rsidR="00787CB0" w:rsidRPr="00022088" w:rsidRDefault="00787CB0" w:rsidP="001F65D6">
            <w:pPr>
              <w:ind w:right="-1333"/>
              <w:rPr>
                <w:rFonts w:ascii="Verdana" w:hAnsi="Verdana"/>
                <w:b/>
              </w:rPr>
            </w:pPr>
            <w:r w:rsidRPr="00022088">
              <w:rPr>
                <w:rFonts w:ascii="Verdana" w:hAnsi="Verdana"/>
                <w:b/>
              </w:rPr>
              <w:t>Permanent</w:t>
            </w:r>
          </w:p>
        </w:tc>
      </w:tr>
      <w:tr w:rsidR="00787CB0" w:rsidRPr="00022088" w14:paraId="0A760FAF" w14:textId="77777777" w:rsidTr="35C48579">
        <w:tc>
          <w:tcPr>
            <w:tcW w:w="2835" w:type="dxa"/>
            <w:vAlign w:val="center"/>
          </w:tcPr>
          <w:p w14:paraId="1AF3DE96" w14:textId="77777777" w:rsidR="00787CB0" w:rsidRPr="00022088" w:rsidRDefault="00787CB0" w:rsidP="001F65D6">
            <w:pPr>
              <w:ind w:right="-1333"/>
              <w:rPr>
                <w:rFonts w:ascii="Verdana" w:hAnsi="Verdana"/>
                <w:b/>
              </w:rPr>
            </w:pPr>
            <w:r w:rsidRPr="00022088">
              <w:rPr>
                <w:rFonts w:ascii="Verdana" w:hAnsi="Verdana"/>
                <w:b/>
              </w:rPr>
              <w:t>Hours/FTE</w:t>
            </w:r>
          </w:p>
        </w:tc>
        <w:tc>
          <w:tcPr>
            <w:tcW w:w="6946" w:type="dxa"/>
            <w:vAlign w:val="center"/>
          </w:tcPr>
          <w:p w14:paraId="18AEF191" w14:textId="7C4FE4AC" w:rsidR="00787CB0" w:rsidRPr="00022088" w:rsidRDefault="00DA1976" w:rsidP="7DD659AF">
            <w:pPr>
              <w:ind w:right="-1333"/>
              <w:rPr>
                <w:rFonts w:ascii="Verdana" w:hAnsi="Verdana"/>
                <w:b/>
                <w:bCs/>
              </w:rPr>
            </w:pPr>
            <w:r>
              <w:rPr>
                <w:rFonts w:ascii="Verdana" w:hAnsi="Verdana"/>
                <w:b/>
                <w:bCs/>
              </w:rPr>
              <w:t xml:space="preserve">15 hours per week / </w:t>
            </w:r>
            <w:r w:rsidR="038FF743" w:rsidRPr="00022088">
              <w:rPr>
                <w:rFonts w:ascii="Verdana" w:hAnsi="Verdana"/>
                <w:b/>
                <w:bCs/>
              </w:rPr>
              <w:t>0.41 FTE</w:t>
            </w:r>
          </w:p>
        </w:tc>
      </w:tr>
      <w:tr w:rsidR="00787CB0" w:rsidRPr="00022088" w14:paraId="138472FF" w14:textId="77777777" w:rsidTr="35C48579">
        <w:tc>
          <w:tcPr>
            <w:tcW w:w="2835" w:type="dxa"/>
            <w:vAlign w:val="center"/>
          </w:tcPr>
          <w:p w14:paraId="6E447567" w14:textId="77777777" w:rsidR="00787CB0" w:rsidRPr="00022088" w:rsidRDefault="00787CB0" w:rsidP="001F65D6">
            <w:pPr>
              <w:ind w:right="-1333"/>
              <w:rPr>
                <w:rFonts w:ascii="Verdana" w:hAnsi="Verdana"/>
                <w:b/>
              </w:rPr>
            </w:pPr>
            <w:r w:rsidRPr="00022088">
              <w:rPr>
                <w:rFonts w:ascii="Verdana" w:hAnsi="Verdana"/>
                <w:b/>
              </w:rPr>
              <w:t>Salary</w:t>
            </w:r>
          </w:p>
        </w:tc>
        <w:tc>
          <w:tcPr>
            <w:tcW w:w="6946" w:type="dxa"/>
            <w:vAlign w:val="center"/>
          </w:tcPr>
          <w:p w14:paraId="5358DF89" w14:textId="03DCDFF6" w:rsidR="00787CB0" w:rsidRPr="00022088" w:rsidRDefault="405CDC81" w:rsidP="35C48579">
            <w:pPr>
              <w:ind w:right="-1333"/>
              <w:rPr>
                <w:rFonts w:ascii="Verdana" w:hAnsi="Verdana"/>
                <w:b/>
                <w:bCs/>
              </w:rPr>
            </w:pPr>
            <w:r w:rsidRPr="35C48579">
              <w:rPr>
                <w:rFonts w:ascii="Verdana" w:hAnsi="Verdana"/>
                <w:b/>
                <w:bCs/>
              </w:rPr>
              <w:t>£10,</w:t>
            </w:r>
            <w:r w:rsidR="00DA1976">
              <w:rPr>
                <w:rFonts w:ascii="Verdana" w:hAnsi="Verdana"/>
                <w:b/>
                <w:bCs/>
              </w:rPr>
              <w:t>519.05</w:t>
            </w:r>
          </w:p>
        </w:tc>
      </w:tr>
      <w:tr w:rsidR="00787CB0" w:rsidRPr="00022088" w14:paraId="5C2D3994" w14:textId="77777777" w:rsidTr="35C48579">
        <w:tc>
          <w:tcPr>
            <w:tcW w:w="2835" w:type="dxa"/>
            <w:vAlign w:val="center"/>
          </w:tcPr>
          <w:p w14:paraId="5B3C6D83" w14:textId="77777777" w:rsidR="00787CB0" w:rsidRPr="00022088" w:rsidRDefault="00787CB0" w:rsidP="001F65D6">
            <w:pPr>
              <w:ind w:right="-1333"/>
              <w:rPr>
                <w:rFonts w:ascii="Verdana" w:hAnsi="Verdana"/>
                <w:b/>
              </w:rPr>
            </w:pPr>
            <w:r w:rsidRPr="00022088">
              <w:rPr>
                <w:rFonts w:ascii="Verdana" w:hAnsi="Verdana"/>
                <w:b/>
              </w:rPr>
              <w:t>Terms &amp; Conditions</w:t>
            </w:r>
          </w:p>
        </w:tc>
        <w:tc>
          <w:tcPr>
            <w:tcW w:w="6946" w:type="dxa"/>
            <w:vAlign w:val="center"/>
          </w:tcPr>
          <w:p w14:paraId="3842225E" w14:textId="2CBD579D" w:rsidR="00787CB0" w:rsidRPr="00022088" w:rsidRDefault="00DA1976" w:rsidP="319AFF4E">
            <w:pPr>
              <w:ind w:right="-1333"/>
              <w:rPr>
                <w:rFonts w:ascii="Verdana" w:hAnsi="Verdana"/>
                <w:b/>
                <w:bCs/>
              </w:rPr>
            </w:pPr>
            <w:r>
              <w:rPr>
                <w:rFonts w:ascii="Verdana" w:hAnsi="Verdana"/>
                <w:b/>
                <w:bCs/>
              </w:rPr>
              <w:t>Business Support</w:t>
            </w:r>
          </w:p>
        </w:tc>
      </w:tr>
      <w:tr w:rsidR="00787CB0" w:rsidRPr="00022088" w14:paraId="0A1BB924" w14:textId="77777777" w:rsidTr="35C48579">
        <w:tc>
          <w:tcPr>
            <w:tcW w:w="2835" w:type="dxa"/>
            <w:vAlign w:val="center"/>
          </w:tcPr>
          <w:p w14:paraId="4E06BCE7" w14:textId="77777777" w:rsidR="00787CB0" w:rsidRPr="00022088" w:rsidRDefault="00787CB0" w:rsidP="001F65D6">
            <w:pPr>
              <w:ind w:right="-1333"/>
              <w:rPr>
                <w:rFonts w:ascii="Verdana" w:hAnsi="Verdana"/>
                <w:b/>
              </w:rPr>
            </w:pPr>
            <w:r w:rsidRPr="00022088">
              <w:rPr>
                <w:rFonts w:ascii="Verdana" w:hAnsi="Verdana"/>
                <w:b/>
              </w:rPr>
              <w:t>DBS</w:t>
            </w:r>
          </w:p>
        </w:tc>
        <w:tc>
          <w:tcPr>
            <w:tcW w:w="6946" w:type="dxa"/>
            <w:vAlign w:val="center"/>
          </w:tcPr>
          <w:p w14:paraId="7389D776" w14:textId="77777777" w:rsidR="00787CB0" w:rsidRPr="00022088" w:rsidRDefault="00787CB0" w:rsidP="001F65D6">
            <w:pPr>
              <w:ind w:right="-1333"/>
              <w:rPr>
                <w:rFonts w:ascii="Verdana" w:hAnsi="Verdana"/>
                <w:b/>
              </w:rPr>
            </w:pPr>
            <w:r w:rsidRPr="00022088">
              <w:rPr>
                <w:rFonts w:ascii="Verdana" w:hAnsi="Verdana"/>
                <w:b/>
              </w:rPr>
              <w:t>Enhanced</w:t>
            </w:r>
          </w:p>
        </w:tc>
      </w:tr>
    </w:tbl>
    <w:p w14:paraId="05EBE5EC" w14:textId="30C136AF" w:rsidR="45CBAACC" w:rsidRPr="00022088" w:rsidRDefault="45CBAACC" w:rsidP="45CBAACC">
      <w:pPr>
        <w:pStyle w:val="Heading2"/>
        <w:spacing w:beforeAutospacing="1" w:after="160" w:line="259" w:lineRule="auto"/>
        <w:jc w:val="center"/>
        <w:rPr>
          <w:rFonts w:ascii="Verdana" w:hAnsi="Verdana"/>
          <w:u w:val="none"/>
        </w:rPr>
      </w:pPr>
    </w:p>
    <w:p w14:paraId="18EFB50E" w14:textId="77777777" w:rsidR="00EF2CC6" w:rsidRPr="00022088" w:rsidRDefault="00EF2CC6" w:rsidP="001F65D6">
      <w:pPr>
        <w:pStyle w:val="Heading2"/>
        <w:spacing w:before="100" w:beforeAutospacing="1" w:after="160" w:line="259" w:lineRule="auto"/>
        <w:jc w:val="center"/>
        <w:rPr>
          <w:rFonts w:ascii="Verdana" w:hAnsi="Verdana"/>
          <w:u w:val="none"/>
        </w:rPr>
      </w:pPr>
      <w:r w:rsidRPr="00022088">
        <w:rPr>
          <w:rFonts w:ascii="Verdana" w:hAnsi="Verdana"/>
          <w:bCs/>
          <w:u w:val="none"/>
        </w:rPr>
        <w:t xml:space="preserve">Our Vision 2026: </w:t>
      </w:r>
      <w:r w:rsidRPr="0002208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20FD2D21" w14:textId="77777777" w:rsidR="00D30F53" w:rsidRPr="00022088" w:rsidRDefault="00A67333" w:rsidP="001F65D6">
      <w:pPr>
        <w:pStyle w:val="Heading2"/>
        <w:spacing w:before="100" w:beforeAutospacing="1" w:after="160" w:line="259" w:lineRule="auto"/>
        <w:rPr>
          <w:rFonts w:ascii="Verdana" w:hAnsi="Verdana"/>
        </w:rPr>
      </w:pPr>
      <w:r w:rsidRPr="00022088">
        <w:rPr>
          <w:rFonts w:ascii="Verdana" w:hAnsi="Verdana"/>
        </w:rPr>
        <w:t>The Role</w:t>
      </w:r>
    </w:p>
    <w:p w14:paraId="51DA87F9" w14:textId="3513AACA" w:rsidR="4DC06140" w:rsidRPr="00022088" w:rsidRDefault="123FE8D5" w:rsidP="7DD659AF">
      <w:pPr>
        <w:spacing w:line="300" w:lineRule="auto"/>
        <w:rPr>
          <w:rFonts w:ascii="Verdana" w:hAnsi="Verdana"/>
          <w:sz w:val="18"/>
          <w:szCs w:val="18"/>
        </w:rPr>
      </w:pPr>
      <w:r w:rsidRPr="00022088">
        <w:rPr>
          <w:rFonts w:ascii="Verdana" w:eastAsia="Segoe UI" w:hAnsi="Verdana" w:cs="Segoe UI"/>
        </w:rPr>
        <w:t>The purpose of this role is to provide high</w:t>
      </w:r>
      <w:r w:rsidRPr="00022088">
        <w:rPr>
          <w:rFonts w:ascii="Cambria Math" w:eastAsia="Segoe UI" w:hAnsi="Cambria Math" w:cs="Cambria Math"/>
        </w:rPr>
        <w:t>‑</w:t>
      </w:r>
      <w:r w:rsidRPr="00022088">
        <w:rPr>
          <w:rFonts w:ascii="Verdana" w:eastAsia="Segoe UI" w:hAnsi="Verdana" w:cs="Segoe UI"/>
        </w:rPr>
        <w:t>quality technical support to the science department to ensure the safe, efficient and effective delivery of practical science teaching. The role supports teachers in preparing, organising and maintaining all materials, equipment and learning environments required for demonstrations and practical lessons, ensuring compliance with health and safety standards such as COSHH and CLEAPSS guidelines.</w:t>
      </w:r>
    </w:p>
    <w:p w14:paraId="56276DD9" w14:textId="2B862946" w:rsidR="00771551" w:rsidRPr="00022088" w:rsidRDefault="00771551" w:rsidP="001F65D6">
      <w:pPr>
        <w:pStyle w:val="Heading2"/>
        <w:spacing w:before="100" w:beforeAutospacing="1" w:after="160" w:line="259" w:lineRule="auto"/>
        <w:rPr>
          <w:rFonts w:ascii="Verdana" w:hAnsi="Verdana"/>
          <w:sz w:val="18"/>
          <w:szCs w:val="18"/>
        </w:rPr>
      </w:pPr>
      <w:r w:rsidRPr="00022088">
        <w:rPr>
          <w:rFonts w:ascii="Verdana" w:hAnsi="Verdana"/>
          <w:sz w:val="18"/>
          <w:szCs w:val="18"/>
        </w:rPr>
        <w:t xml:space="preserve">Main </w:t>
      </w:r>
      <w:r w:rsidR="001F65D6" w:rsidRPr="00022088">
        <w:rPr>
          <w:rFonts w:ascii="Verdana" w:hAnsi="Verdana"/>
          <w:sz w:val="18"/>
          <w:szCs w:val="18"/>
        </w:rPr>
        <w:t>D</w:t>
      </w:r>
      <w:r w:rsidRPr="00022088">
        <w:rPr>
          <w:rFonts w:ascii="Verdana" w:hAnsi="Verdana"/>
          <w:sz w:val="18"/>
          <w:szCs w:val="18"/>
        </w:rPr>
        <w:t xml:space="preserve">uties and </w:t>
      </w:r>
      <w:r w:rsidR="001F65D6" w:rsidRPr="00022088">
        <w:rPr>
          <w:rFonts w:ascii="Verdana" w:hAnsi="Verdana"/>
          <w:sz w:val="18"/>
          <w:szCs w:val="18"/>
        </w:rPr>
        <w:t>R</w:t>
      </w:r>
      <w:r w:rsidRPr="00022088">
        <w:rPr>
          <w:rFonts w:ascii="Verdana" w:hAnsi="Verdana"/>
          <w:sz w:val="18"/>
          <w:szCs w:val="18"/>
        </w:rPr>
        <w:t>esponsibilities</w:t>
      </w:r>
    </w:p>
    <w:p w14:paraId="4257468D" w14:textId="7A06504E" w:rsidR="319AFF4E" w:rsidRPr="00022088" w:rsidRDefault="639CC05E">
      <w:pPr>
        <w:pStyle w:val="ListParagraph"/>
        <w:numPr>
          <w:ilvl w:val="0"/>
          <w:numId w:val="1"/>
        </w:numPr>
        <w:rPr>
          <w:rFonts w:ascii="Verdana" w:eastAsia="Aptos" w:hAnsi="Verdana" w:cs="Aptos"/>
          <w:sz w:val="22"/>
          <w:szCs w:val="22"/>
        </w:rPr>
      </w:pPr>
      <w:r w:rsidRPr="35C48579">
        <w:rPr>
          <w:rFonts w:ascii="Verdana" w:eastAsia="Aptos" w:hAnsi="Verdana" w:cs="Aptos"/>
          <w:sz w:val="22"/>
          <w:szCs w:val="22"/>
        </w:rPr>
        <w:t>Preparation of materials and equipment for lessons (including assemble, prepare, issue, clear away, clean) as required for practical science classes or demonstrations</w:t>
      </w:r>
    </w:p>
    <w:p w14:paraId="23E18662" w14:textId="508DBFEE" w:rsidR="35C48579" w:rsidRDefault="35C48579" w:rsidP="35C48579">
      <w:pPr>
        <w:pStyle w:val="ListParagraph"/>
        <w:rPr>
          <w:rFonts w:ascii="Verdana" w:eastAsia="Aptos" w:hAnsi="Verdana" w:cs="Aptos"/>
          <w:sz w:val="22"/>
          <w:szCs w:val="22"/>
        </w:rPr>
      </w:pPr>
    </w:p>
    <w:p w14:paraId="32A03A8E" w14:textId="04554C29"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 To provide supervision, allocation and guidance to other science technicians, monitoring the standards and quality of work and reporting any difficulties to the Learner Manager</w:t>
      </w:r>
    </w:p>
    <w:p w14:paraId="6AFB1196" w14:textId="0CDFC889"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 Provide guidance and specialised technical support as necessary to teachers on matters including solutions, cultures and models as required by examination specification </w:t>
      </w:r>
    </w:p>
    <w:p w14:paraId="59DEA5AA" w14:textId="467349CC"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Issuing of chemicals, materials and equipment in accordance with agreed safety guidelines e.g COSHH requirements </w:t>
      </w:r>
    </w:p>
    <w:p w14:paraId="47E9C4EE" w14:textId="7C0E607B"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Setting up and testing demonstration and class experiments to ensure that they work satisfactorily </w:t>
      </w:r>
    </w:p>
    <w:p w14:paraId="5EB25583" w14:textId="250939A4"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To Ensure safe delivery, collection and storage of equipment, solutions and materials and the safe disposal of used solutions and materials </w:t>
      </w:r>
    </w:p>
    <w:p w14:paraId="64D14704" w14:textId="7C912C9F"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lastRenderedPageBreak/>
        <w:t>General housekeeping and maintenance of laboratories and prep room</w:t>
      </w:r>
    </w:p>
    <w:p w14:paraId="02CE34E9" w14:textId="23FD1B4D" w:rsidR="319AFF4E" w:rsidRPr="00022088" w:rsidRDefault="639CC05E">
      <w:pPr>
        <w:pStyle w:val="ListParagraph"/>
        <w:numPr>
          <w:ilvl w:val="0"/>
          <w:numId w:val="1"/>
        </w:numPr>
        <w:spacing w:after="160" w:line="276" w:lineRule="auto"/>
        <w:rPr>
          <w:rFonts w:ascii="Verdana" w:eastAsia="Aptos" w:hAnsi="Verdana" w:cs="Aptos"/>
          <w:sz w:val="22"/>
          <w:szCs w:val="22"/>
        </w:rPr>
      </w:pPr>
      <w:r w:rsidRPr="35C48579">
        <w:rPr>
          <w:rFonts w:ascii="Verdana" w:eastAsia="Aptos" w:hAnsi="Verdana" w:cs="Aptos"/>
          <w:sz w:val="22"/>
          <w:szCs w:val="22"/>
        </w:rPr>
        <w:t xml:space="preserve">Carrying out minor repairs, cleaning and maintenance of apparatus, including microscopes, to ensure they are in good working order within own capabilities and report other damages / needs </w:t>
      </w:r>
    </w:p>
    <w:p w14:paraId="00FF7838" w14:textId="4A46B4B3"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Assisting with exhibitions and demonstrations for open days, parents’ evenings and other events where required</w:t>
      </w:r>
    </w:p>
    <w:p w14:paraId="6AC65728" w14:textId="54CA1DD6"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Construction of simple apparatus as required </w:t>
      </w:r>
    </w:p>
    <w:p w14:paraId="26AE6345" w14:textId="2FA16FBA"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Maintaining stock inventories and dealing with stock control, including initiating orders for replacement of consumables as required and with reference to departmental budgets </w:t>
      </w:r>
    </w:p>
    <w:p w14:paraId="475DB8F7" w14:textId="44FFAC60"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Monitor condition of lab coats and all safety equipment regularly used by students and arrange for cleaning / replacement as necessary and with reference to departmental budgets </w:t>
      </w:r>
    </w:p>
    <w:p w14:paraId="45444AA6" w14:textId="0CCF57FC"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Safety testing – carry out safety tests on apparatus following standard procedures e.g electrical safety testing </w:t>
      </w:r>
    </w:p>
    <w:p w14:paraId="3899314F" w14:textId="324A6017"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Carrying out Health &amp; Safety checks following CLEAPSS recommendations and to promote an awareness of health and safety requirements, following risk-assessments and safety guidelines </w:t>
      </w:r>
    </w:p>
    <w:p w14:paraId="5EF4E676" w14:textId="091C8AA5" w:rsidR="319AFF4E" w:rsidRPr="00022088" w:rsidRDefault="639CC05E">
      <w:pPr>
        <w:pStyle w:val="ListParagraph"/>
        <w:numPr>
          <w:ilvl w:val="0"/>
          <w:numId w:val="1"/>
        </w:numPr>
        <w:spacing w:after="160" w:line="276" w:lineRule="auto"/>
        <w:rPr>
          <w:rFonts w:ascii="Verdana" w:eastAsia="Aptos" w:hAnsi="Verdana" w:cs="Aptos"/>
          <w:sz w:val="22"/>
          <w:szCs w:val="22"/>
        </w:rPr>
      </w:pPr>
      <w:r w:rsidRPr="35C48579">
        <w:rPr>
          <w:rFonts w:ascii="Verdana" w:eastAsia="Aptos" w:hAnsi="Verdana" w:cs="Aptos"/>
          <w:sz w:val="22"/>
          <w:szCs w:val="22"/>
        </w:rPr>
        <w:t xml:space="preserve">Assist science teachers with scheduling of experiments / room swaps to maximise efficiency of laboratory utilisation and to ensure all necessary </w:t>
      </w:r>
      <w:r w:rsidR="388D1260" w:rsidRPr="35C48579">
        <w:rPr>
          <w:rFonts w:ascii="Verdana" w:eastAsia="Aptos" w:hAnsi="Verdana" w:cs="Aptos"/>
          <w:sz w:val="22"/>
          <w:szCs w:val="22"/>
        </w:rPr>
        <w:t>practical</w:t>
      </w:r>
      <w:r w:rsidRPr="35C48579">
        <w:rPr>
          <w:rFonts w:ascii="Verdana" w:eastAsia="Aptos" w:hAnsi="Verdana" w:cs="Aptos"/>
          <w:sz w:val="22"/>
          <w:szCs w:val="22"/>
        </w:rPr>
        <w:t xml:space="preserve"> can be accommodated </w:t>
      </w:r>
    </w:p>
    <w:p w14:paraId="216B64E1" w14:textId="6A8042E9"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Attend department team meetings and participate in training as and when required </w:t>
      </w:r>
    </w:p>
    <w:p w14:paraId="60C20047" w14:textId="4B4BC186" w:rsidR="319AFF4E"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 xml:space="preserve">Ensure stock levels are maintained and that future requirements are identified </w:t>
      </w:r>
    </w:p>
    <w:p w14:paraId="79FE6AC9" w14:textId="6BA345E3" w:rsidR="00022088" w:rsidRPr="00022088" w:rsidRDefault="639CC05E">
      <w:pPr>
        <w:pStyle w:val="ListParagraph"/>
        <w:numPr>
          <w:ilvl w:val="0"/>
          <w:numId w:val="1"/>
        </w:numPr>
        <w:spacing w:after="160" w:line="276" w:lineRule="auto"/>
        <w:rPr>
          <w:rFonts w:ascii="Verdana" w:eastAsia="Aptos" w:hAnsi="Verdana" w:cs="Aptos"/>
          <w:sz w:val="22"/>
          <w:szCs w:val="22"/>
        </w:rPr>
      </w:pPr>
      <w:r w:rsidRPr="00022088">
        <w:rPr>
          <w:rFonts w:ascii="Verdana" w:eastAsia="Aptos" w:hAnsi="Verdana" w:cs="Aptos"/>
          <w:sz w:val="22"/>
          <w:szCs w:val="22"/>
        </w:rPr>
        <w:t>To contribute to the design, development and maintenance of specialist resources</w:t>
      </w:r>
    </w:p>
    <w:p w14:paraId="557F31E6" w14:textId="40236026" w:rsidR="319AFF4E" w:rsidRPr="00022088" w:rsidRDefault="319AFF4E" w:rsidP="7DD659AF">
      <w:pPr>
        <w:rPr>
          <w:rFonts w:ascii="Verdana" w:hAnsi="Verdana"/>
          <w:sz w:val="18"/>
          <w:szCs w:val="18"/>
        </w:rPr>
      </w:pPr>
    </w:p>
    <w:p w14:paraId="23399247" w14:textId="6574E121" w:rsidR="006366F1" w:rsidRPr="00022088" w:rsidRDefault="00B04FBF" w:rsidP="35C48579">
      <w:pPr>
        <w:spacing w:before="100" w:beforeAutospacing="1" w:after="160" w:line="259" w:lineRule="auto"/>
        <w:rPr>
          <w:rFonts w:ascii="Verdana" w:hAnsi="Verdana"/>
          <w:b/>
          <w:bCs/>
          <w:sz w:val="22"/>
          <w:szCs w:val="22"/>
          <w:u w:val="single"/>
          <w:lang w:val="en-US"/>
        </w:rPr>
      </w:pPr>
      <w:r w:rsidRPr="35C48579">
        <w:rPr>
          <w:rFonts w:ascii="Verdana" w:hAnsi="Verdana"/>
          <w:b/>
          <w:bCs/>
          <w:sz w:val="22"/>
          <w:szCs w:val="22"/>
          <w:u w:val="single"/>
          <w:lang w:val="en-US"/>
        </w:rPr>
        <w:t xml:space="preserve">Other </w:t>
      </w:r>
      <w:r w:rsidR="001F65D6" w:rsidRPr="35C48579">
        <w:rPr>
          <w:rFonts w:ascii="Verdana" w:hAnsi="Verdana"/>
          <w:b/>
          <w:bCs/>
          <w:sz w:val="22"/>
          <w:szCs w:val="22"/>
          <w:u w:val="single"/>
          <w:lang w:val="en-US"/>
        </w:rPr>
        <w:t>C</w:t>
      </w:r>
      <w:r w:rsidRPr="35C48579">
        <w:rPr>
          <w:rFonts w:ascii="Verdana" w:hAnsi="Verdana"/>
          <w:b/>
          <w:bCs/>
          <w:sz w:val="22"/>
          <w:szCs w:val="22"/>
          <w:u w:val="single"/>
          <w:lang w:val="en-US"/>
        </w:rPr>
        <w:t xml:space="preserve">orporate </w:t>
      </w:r>
      <w:r w:rsidR="001F65D6" w:rsidRPr="35C48579">
        <w:rPr>
          <w:rFonts w:ascii="Verdana" w:hAnsi="Verdana"/>
          <w:b/>
          <w:bCs/>
          <w:sz w:val="22"/>
          <w:szCs w:val="22"/>
          <w:u w:val="single"/>
          <w:lang w:val="en-US"/>
        </w:rPr>
        <w:t>R</w:t>
      </w:r>
      <w:r w:rsidRPr="35C48579">
        <w:rPr>
          <w:rFonts w:ascii="Verdana" w:hAnsi="Verdana"/>
          <w:b/>
          <w:bCs/>
          <w:sz w:val="22"/>
          <w:szCs w:val="22"/>
          <w:u w:val="single"/>
          <w:lang w:val="en-US"/>
        </w:rPr>
        <w:t>esponsibilities</w:t>
      </w:r>
    </w:p>
    <w:p w14:paraId="051F7034" w14:textId="5CC43AED" w:rsidR="006366F1" w:rsidRPr="00022088" w:rsidRDefault="006366F1">
      <w:pPr>
        <w:numPr>
          <w:ilvl w:val="0"/>
          <w:numId w:val="4"/>
        </w:numPr>
        <w:spacing w:before="100" w:beforeAutospacing="1" w:after="160" w:line="259" w:lineRule="auto"/>
        <w:ind w:left="714" w:hanging="357"/>
        <w:jc w:val="both"/>
        <w:rPr>
          <w:rFonts w:ascii="Verdana" w:hAnsi="Verdana" w:cs="Tahoma"/>
          <w:sz w:val="22"/>
          <w:szCs w:val="22"/>
        </w:rPr>
      </w:pPr>
      <w:r w:rsidRPr="35C48579">
        <w:rPr>
          <w:rFonts w:ascii="Verdana" w:hAnsi="Verdana" w:cs="Tahoma"/>
          <w:sz w:val="22"/>
          <w:szCs w:val="22"/>
        </w:rPr>
        <w:t>Reflect the vision, mission, aims and values of the College.</w:t>
      </w:r>
    </w:p>
    <w:p w14:paraId="44D6BDE5" w14:textId="2398FB1D" w:rsidR="006366F1" w:rsidRPr="00022088" w:rsidRDefault="006366F1">
      <w:pPr>
        <w:numPr>
          <w:ilvl w:val="0"/>
          <w:numId w:val="4"/>
        </w:numPr>
        <w:spacing w:before="100" w:beforeAutospacing="1" w:after="160" w:line="259" w:lineRule="auto"/>
        <w:ind w:left="714" w:hanging="357"/>
        <w:jc w:val="both"/>
        <w:rPr>
          <w:rFonts w:ascii="Verdana" w:hAnsi="Verdana" w:cs="Tahoma"/>
          <w:sz w:val="22"/>
          <w:szCs w:val="22"/>
        </w:rPr>
      </w:pPr>
      <w:r w:rsidRPr="35C48579">
        <w:rPr>
          <w:rFonts w:ascii="Verdana" w:hAnsi="Verdana" w:cs="Tahoma"/>
          <w:sz w:val="22"/>
          <w:szCs w:val="22"/>
        </w:rPr>
        <w:t xml:space="preserve">Always strive for continuous improvement in your professional practice and delivery of outcomes. </w:t>
      </w:r>
    </w:p>
    <w:p w14:paraId="7D3FC5CA" w14:textId="77777777" w:rsidR="006366F1" w:rsidRPr="00022088" w:rsidRDefault="006366F1">
      <w:pPr>
        <w:numPr>
          <w:ilvl w:val="0"/>
          <w:numId w:val="4"/>
        </w:numPr>
        <w:spacing w:before="100" w:beforeAutospacing="1" w:after="160" w:line="259" w:lineRule="auto"/>
        <w:ind w:left="714" w:hanging="357"/>
        <w:jc w:val="both"/>
        <w:rPr>
          <w:rFonts w:ascii="Verdana" w:hAnsi="Verdana" w:cs="Tahoma"/>
          <w:sz w:val="22"/>
          <w:szCs w:val="22"/>
        </w:rPr>
      </w:pPr>
      <w:r w:rsidRPr="35C48579">
        <w:rPr>
          <w:rFonts w:ascii="Verdana" w:hAnsi="Verdana" w:cs="Tahoma"/>
          <w:sz w:val="22"/>
          <w:szCs w:val="22"/>
        </w:rPr>
        <w:t>Commit to the safeguarding and promotion of the welfare of children, young people and vulnerable adults.</w:t>
      </w:r>
    </w:p>
    <w:p w14:paraId="1293E127" w14:textId="77777777" w:rsidR="006366F1" w:rsidRPr="00022088" w:rsidRDefault="006366F1">
      <w:pPr>
        <w:numPr>
          <w:ilvl w:val="0"/>
          <w:numId w:val="4"/>
        </w:numPr>
        <w:autoSpaceDE w:val="0"/>
        <w:autoSpaceDN w:val="0"/>
        <w:adjustRightInd w:val="0"/>
        <w:spacing w:before="100" w:beforeAutospacing="1" w:after="160" w:line="259" w:lineRule="auto"/>
        <w:ind w:left="714" w:hanging="357"/>
        <w:jc w:val="both"/>
        <w:rPr>
          <w:rFonts w:ascii="Verdana" w:hAnsi="Verdana" w:cs="Tahoma"/>
          <w:sz w:val="22"/>
          <w:szCs w:val="22"/>
          <w:lang w:eastAsia="en-GB"/>
        </w:rPr>
      </w:pPr>
      <w:r w:rsidRPr="35C48579">
        <w:rPr>
          <w:rFonts w:ascii="Verdana" w:eastAsia="Arial-Identity-H" w:hAnsi="Verdana" w:cs="Tahoma"/>
          <w:sz w:val="22"/>
          <w:szCs w:val="22"/>
          <w:lang w:eastAsia="en-GB"/>
        </w:rPr>
        <w:t>Participate in the College’s Performance Development Review and engage in continuous professional development.</w:t>
      </w:r>
    </w:p>
    <w:p w14:paraId="4E3157EE" w14:textId="77777777" w:rsidR="006366F1" w:rsidRPr="00022088" w:rsidRDefault="006366F1">
      <w:pPr>
        <w:numPr>
          <w:ilvl w:val="0"/>
          <w:numId w:val="4"/>
        </w:numPr>
        <w:autoSpaceDE w:val="0"/>
        <w:autoSpaceDN w:val="0"/>
        <w:adjustRightInd w:val="0"/>
        <w:spacing w:before="100" w:beforeAutospacing="1" w:after="160" w:line="259" w:lineRule="auto"/>
        <w:ind w:left="714" w:hanging="357"/>
        <w:jc w:val="both"/>
        <w:rPr>
          <w:rFonts w:ascii="Verdana" w:hAnsi="Verdana" w:cs="Tahoma"/>
          <w:sz w:val="22"/>
          <w:szCs w:val="22"/>
          <w:lang w:eastAsia="en-GB"/>
        </w:rPr>
      </w:pPr>
      <w:r w:rsidRPr="35C48579">
        <w:rPr>
          <w:rFonts w:ascii="Verdana" w:eastAsia="Arial-Identity-H" w:hAnsi="Verdana" w:cs="Tahoma"/>
          <w:sz w:val="22"/>
          <w:szCs w:val="22"/>
          <w:lang w:eastAsia="en-GB"/>
        </w:rPr>
        <w:lastRenderedPageBreak/>
        <w:t>Continually improve teaching, learning and assessment through proactive CPD and sharing best practise.</w:t>
      </w:r>
    </w:p>
    <w:p w14:paraId="5607193B" w14:textId="77777777" w:rsidR="006366F1" w:rsidRPr="00022088" w:rsidRDefault="006366F1">
      <w:pPr>
        <w:numPr>
          <w:ilvl w:val="0"/>
          <w:numId w:val="4"/>
        </w:numPr>
        <w:autoSpaceDE w:val="0"/>
        <w:autoSpaceDN w:val="0"/>
        <w:adjustRightInd w:val="0"/>
        <w:spacing w:before="100" w:beforeAutospacing="1" w:after="160" w:line="259" w:lineRule="auto"/>
        <w:ind w:left="714" w:hanging="357"/>
        <w:jc w:val="both"/>
        <w:rPr>
          <w:rFonts w:ascii="Verdana" w:hAnsi="Verdana" w:cs="Tahoma"/>
          <w:sz w:val="22"/>
          <w:szCs w:val="22"/>
          <w:lang w:eastAsia="en-GB"/>
        </w:rPr>
      </w:pPr>
      <w:r w:rsidRPr="35C48579">
        <w:rPr>
          <w:rFonts w:ascii="Verdana" w:eastAsia="Arial-Identity-H" w:hAnsi="Verdana" w:cs="Tahoma"/>
          <w:sz w:val="22"/>
          <w:szCs w:val="22"/>
          <w:lang w:eastAsia="en-GB"/>
        </w:rPr>
        <w:t>Support enrolment procedures as appropriate and cover for absent colleagues as appropriate.</w:t>
      </w:r>
    </w:p>
    <w:p w14:paraId="1AB37831" w14:textId="23FBF36B" w:rsidR="006366F1" w:rsidRPr="00022088" w:rsidRDefault="006366F1">
      <w:pPr>
        <w:numPr>
          <w:ilvl w:val="0"/>
          <w:numId w:val="4"/>
        </w:numPr>
        <w:autoSpaceDE w:val="0"/>
        <w:autoSpaceDN w:val="0"/>
        <w:adjustRightInd w:val="0"/>
        <w:spacing w:before="100" w:beforeAutospacing="1" w:after="160" w:line="259" w:lineRule="auto"/>
        <w:ind w:left="714" w:hanging="357"/>
        <w:jc w:val="both"/>
        <w:rPr>
          <w:rFonts w:ascii="Verdana" w:hAnsi="Verdana" w:cs="Tahoma"/>
          <w:sz w:val="22"/>
          <w:szCs w:val="22"/>
          <w:lang w:eastAsia="en-GB"/>
        </w:rPr>
      </w:pPr>
      <w:r w:rsidRPr="35C48579">
        <w:rPr>
          <w:rFonts w:ascii="Verdana" w:hAnsi="Verdana" w:cs="Tahoma"/>
          <w:sz w:val="22"/>
          <w:szCs w:val="22"/>
        </w:rPr>
        <w:t>Be compliant with Data Protection Act arrangements and confidentiality.</w:t>
      </w:r>
    </w:p>
    <w:p w14:paraId="68F8B2AC" w14:textId="5644EFF6" w:rsidR="006366F1" w:rsidRPr="00022088" w:rsidRDefault="006366F1">
      <w:pPr>
        <w:numPr>
          <w:ilvl w:val="0"/>
          <w:numId w:val="2"/>
        </w:numPr>
        <w:spacing w:before="100" w:beforeAutospacing="1" w:after="160" w:line="259" w:lineRule="auto"/>
        <w:ind w:left="714" w:hanging="357"/>
        <w:rPr>
          <w:rFonts w:ascii="Verdana" w:hAnsi="Verdana"/>
          <w:sz w:val="22"/>
          <w:szCs w:val="22"/>
        </w:rPr>
      </w:pPr>
      <w:r w:rsidRPr="35C48579">
        <w:rPr>
          <w:rFonts w:ascii="Verdana" w:hAnsi="Verdana"/>
          <w:sz w:val="22"/>
          <w:szCs w:val="22"/>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022088" w:rsidRDefault="006366F1">
      <w:pPr>
        <w:numPr>
          <w:ilvl w:val="0"/>
          <w:numId w:val="2"/>
        </w:numPr>
        <w:spacing w:before="100" w:beforeAutospacing="1" w:after="160" w:line="259" w:lineRule="auto"/>
        <w:ind w:left="714" w:hanging="357"/>
        <w:rPr>
          <w:rFonts w:ascii="Verdana" w:hAnsi="Verdana"/>
          <w:sz w:val="22"/>
          <w:szCs w:val="22"/>
        </w:rPr>
      </w:pPr>
      <w:r w:rsidRPr="35C48579">
        <w:rPr>
          <w:rFonts w:ascii="Verdana" w:hAnsi="Verdana"/>
          <w:sz w:val="22"/>
          <w:szCs w:val="22"/>
        </w:rPr>
        <w:t>Carry out such other duties as may reasonably be required from time to time.</w:t>
      </w:r>
    </w:p>
    <w:p w14:paraId="10E756A2" w14:textId="77777777" w:rsidR="006366F1" w:rsidRPr="00022088" w:rsidRDefault="006366F1" w:rsidP="35C48579">
      <w:pPr>
        <w:spacing w:before="100" w:beforeAutospacing="1" w:after="160" w:line="259" w:lineRule="auto"/>
        <w:jc w:val="both"/>
        <w:rPr>
          <w:rFonts w:ascii="Verdana" w:hAnsi="Verdana" w:cs="Tahoma"/>
          <w:i/>
          <w:iCs/>
        </w:rPr>
      </w:pPr>
      <w:r w:rsidRPr="35C48579">
        <w:rPr>
          <w:rFonts w:ascii="Verdana" w:hAnsi="Verdana" w:cs="Tahoma"/>
          <w:i/>
          <w:iCs/>
          <w:sz w:val="22"/>
          <w:szCs w:val="22"/>
        </w:rPr>
        <w:t>This role profile is current as the date shown. It is liable to variation to reflect changes in the role.</w:t>
      </w:r>
    </w:p>
    <w:p w14:paraId="15F35182" w14:textId="77777777" w:rsidR="006366F1" w:rsidRPr="00022088" w:rsidRDefault="006366F1" w:rsidP="001F65D6">
      <w:pPr>
        <w:pStyle w:val="BodyText"/>
        <w:spacing w:before="100" w:beforeAutospacing="1" w:after="240" w:line="259" w:lineRule="auto"/>
        <w:ind w:left="426" w:hanging="426"/>
        <w:rPr>
          <w:rFonts w:ascii="Verdana" w:hAnsi="Verdana"/>
          <w:sz w:val="18"/>
          <w:szCs w:val="18"/>
        </w:rPr>
      </w:pPr>
    </w:p>
    <w:p w14:paraId="328A94BC" w14:textId="77777777" w:rsidR="006366F1" w:rsidRPr="00022088" w:rsidRDefault="006366F1" w:rsidP="001F65D6">
      <w:pPr>
        <w:pStyle w:val="ListParagraph"/>
        <w:spacing w:before="100" w:beforeAutospacing="1" w:after="240" w:line="259" w:lineRule="auto"/>
        <w:rPr>
          <w:rFonts w:ascii="Verdana" w:hAnsi="Verdana"/>
          <w:sz w:val="18"/>
          <w:szCs w:val="18"/>
        </w:rPr>
      </w:pPr>
    </w:p>
    <w:p w14:paraId="0978C618" w14:textId="77777777" w:rsidR="005463D2" w:rsidRPr="00022088" w:rsidRDefault="005463D2" w:rsidP="008D1EBD">
      <w:pPr>
        <w:jc w:val="center"/>
        <w:rPr>
          <w:rFonts w:ascii="Verdana" w:hAnsi="Verdana"/>
          <w:b/>
          <w:sz w:val="22"/>
          <w:szCs w:val="18"/>
          <w:u w:val="single"/>
        </w:rPr>
      </w:pPr>
    </w:p>
    <w:p w14:paraId="7954395E" w14:textId="77777777" w:rsidR="00405E52" w:rsidRPr="00022088" w:rsidRDefault="00405E52" w:rsidP="008D1EBD">
      <w:pPr>
        <w:jc w:val="center"/>
        <w:rPr>
          <w:rFonts w:ascii="Verdana" w:hAnsi="Verdana"/>
          <w:b/>
          <w:sz w:val="22"/>
          <w:szCs w:val="18"/>
          <w:u w:val="single"/>
        </w:rPr>
      </w:pPr>
    </w:p>
    <w:p w14:paraId="2F29C343" w14:textId="77777777" w:rsidR="00405E52" w:rsidRPr="00022088" w:rsidRDefault="00405E52" w:rsidP="008D1EBD">
      <w:pPr>
        <w:jc w:val="center"/>
        <w:rPr>
          <w:rFonts w:ascii="Verdana" w:hAnsi="Verdana"/>
          <w:b/>
          <w:sz w:val="22"/>
          <w:szCs w:val="18"/>
          <w:u w:val="single"/>
        </w:rPr>
      </w:pPr>
    </w:p>
    <w:p w14:paraId="70349B68" w14:textId="77777777" w:rsidR="00405E52" w:rsidRPr="00022088" w:rsidRDefault="00405E52" w:rsidP="008D1EBD">
      <w:pPr>
        <w:jc w:val="center"/>
        <w:rPr>
          <w:rFonts w:ascii="Verdana" w:hAnsi="Verdana"/>
          <w:b/>
          <w:sz w:val="22"/>
          <w:szCs w:val="18"/>
          <w:u w:val="single"/>
        </w:rPr>
      </w:pPr>
    </w:p>
    <w:p w14:paraId="2D3ADC38" w14:textId="77777777" w:rsidR="008914CE" w:rsidRPr="00022088" w:rsidRDefault="008914CE" w:rsidP="008D1EBD">
      <w:pPr>
        <w:jc w:val="center"/>
        <w:rPr>
          <w:rFonts w:ascii="Verdana" w:hAnsi="Verdana"/>
          <w:b/>
          <w:sz w:val="22"/>
          <w:szCs w:val="18"/>
          <w:u w:val="single"/>
        </w:rPr>
      </w:pPr>
    </w:p>
    <w:p w14:paraId="461F1880" w14:textId="77777777" w:rsidR="008D1EBD" w:rsidRPr="00022088" w:rsidRDefault="00213791" w:rsidP="008D1EBD">
      <w:pPr>
        <w:jc w:val="center"/>
        <w:rPr>
          <w:rFonts w:ascii="Verdana" w:hAnsi="Verdana"/>
          <w:b/>
          <w:sz w:val="24"/>
          <w:u w:val="single"/>
        </w:rPr>
      </w:pPr>
      <w:r w:rsidRPr="00022088">
        <w:rPr>
          <w:rFonts w:ascii="Verdana" w:hAnsi="Verdana"/>
          <w:b/>
          <w:sz w:val="22"/>
          <w:szCs w:val="18"/>
          <w:u w:val="single"/>
        </w:rPr>
        <w:br w:type="page"/>
      </w:r>
      <w:r w:rsidR="00A05833" w:rsidRPr="00022088">
        <w:rPr>
          <w:rFonts w:ascii="Verdana" w:hAnsi="Verdana"/>
          <w:b/>
          <w:sz w:val="24"/>
          <w:u w:val="single"/>
        </w:rPr>
        <w:lastRenderedPageBreak/>
        <w:t>PERSON SPECIFICATION</w:t>
      </w:r>
    </w:p>
    <w:p w14:paraId="31FBBD45" w14:textId="77777777" w:rsidR="008D1EBD" w:rsidRPr="00022088" w:rsidRDefault="008D1EBD" w:rsidP="008D1EBD">
      <w:pPr>
        <w:jc w:val="center"/>
        <w:rPr>
          <w:rFonts w:ascii="Verdana" w:hAnsi="Verdana"/>
          <w:b/>
          <w:sz w:val="24"/>
          <w:u w:val="single"/>
        </w:rPr>
      </w:pPr>
    </w:p>
    <w:p w14:paraId="2198C095" w14:textId="77777777" w:rsidR="009D4C80" w:rsidRPr="00022088" w:rsidRDefault="009D4C80" w:rsidP="008D1EBD">
      <w:pPr>
        <w:jc w:val="center"/>
        <w:rPr>
          <w:rFonts w:ascii="Verdana" w:hAnsi="Verdana"/>
          <w:b/>
          <w:sz w:val="24"/>
          <w:u w:val="single"/>
        </w:rPr>
      </w:pPr>
    </w:p>
    <w:p w14:paraId="7C20D6A9" w14:textId="77777777" w:rsidR="008D1EBD" w:rsidRPr="00022088"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022088">
        <w:rPr>
          <w:rFonts w:ascii="Verdana" w:hAnsi="Verdana"/>
          <w:b/>
          <w:sz w:val="16"/>
          <w:szCs w:val="16"/>
          <w:u w:val="single"/>
          <w:lang w:eastAsia="en-GB"/>
        </w:rPr>
        <w:t>EVIDENCE KEY</w:t>
      </w:r>
    </w:p>
    <w:p w14:paraId="12D81CFD" w14:textId="77777777" w:rsidR="008D1EBD" w:rsidRPr="00022088"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022088" w14:paraId="12D6244D" w14:textId="77777777" w:rsidTr="000C671E">
        <w:tc>
          <w:tcPr>
            <w:tcW w:w="709" w:type="dxa"/>
            <w:shd w:val="clear" w:color="auto" w:fill="BFBFBF"/>
          </w:tcPr>
          <w:p w14:paraId="07DCD8AD" w14:textId="77777777" w:rsidR="008D1EBD" w:rsidRPr="00022088"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022088">
              <w:rPr>
                <w:rFonts w:ascii="Verdana" w:hAnsi="Verdana"/>
                <w:b/>
                <w:sz w:val="16"/>
                <w:szCs w:val="16"/>
                <w:lang w:eastAsia="en-GB"/>
              </w:rPr>
              <w:t>A  =</w:t>
            </w:r>
            <w:proofErr w:type="gramEnd"/>
          </w:p>
        </w:tc>
        <w:tc>
          <w:tcPr>
            <w:tcW w:w="1276" w:type="dxa"/>
            <w:shd w:val="clear" w:color="auto" w:fill="BFBFBF"/>
          </w:tcPr>
          <w:p w14:paraId="3E711241" w14:textId="77777777" w:rsidR="008D1EBD" w:rsidRPr="00022088" w:rsidRDefault="008D1EBD" w:rsidP="008D1EBD">
            <w:pPr>
              <w:overflowPunct w:val="0"/>
              <w:autoSpaceDE w:val="0"/>
              <w:autoSpaceDN w:val="0"/>
              <w:adjustRightInd w:val="0"/>
              <w:textAlignment w:val="baseline"/>
              <w:rPr>
                <w:rFonts w:ascii="Verdana" w:hAnsi="Verdana"/>
                <w:sz w:val="16"/>
                <w:szCs w:val="16"/>
                <w:lang w:eastAsia="en-GB"/>
              </w:rPr>
            </w:pPr>
            <w:r w:rsidRPr="00022088">
              <w:rPr>
                <w:rFonts w:ascii="Verdana" w:hAnsi="Verdana"/>
                <w:sz w:val="16"/>
                <w:szCs w:val="16"/>
                <w:lang w:eastAsia="en-GB"/>
              </w:rPr>
              <w:t>Application</w:t>
            </w:r>
          </w:p>
        </w:tc>
      </w:tr>
      <w:tr w:rsidR="008D1EBD" w:rsidRPr="00022088" w14:paraId="7E6E6A91" w14:textId="77777777" w:rsidTr="000C671E">
        <w:tc>
          <w:tcPr>
            <w:tcW w:w="709" w:type="dxa"/>
            <w:shd w:val="clear" w:color="auto" w:fill="BFBFBF"/>
          </w:tcPr>
          <w:p w14:paraId="3C3B6BE6" w14:textId="77777777" w:rsidR="008D1EBD" w:rsidRPr="00022088" w:rsidRDefault="008D1EBD" w:rsidP="008D1EBD">
            <w:pPr>
              <w:overflowPunct w:val="0"/>
              <w:autoSpaceDE w:val="0"/>
              <w:autoSpaceDN w:val="0"/>
              <w:adjustRightInd w:val="0"/>
              <w:textAlignment w:val="baseline"/>
              <w:rPr>
                <w:rFonts w:ascii="Verdana" w:hAnsi="Verdana"/>
                <w:b/>
                <w:sz w:val="16"/>
                <w:szCs w:val="16"/>
                <w:lang w:eastAsia="en-GB"/>
              </w:rPr>
            </w:pPr>
            <w:r w:rsidRPr="00022088">
              <w:rPr>
                <w:rFonts w:ascii="Verdana" w:hAnsi="Verdana"/>
                <w:b/>
                <w:sz w:val="16"/>
                <w:szCs w:val="16"/>
                <w:lang w:eastAsia="en-GB"/>
              </w:rPr>
              <w:t>I   =</w:t>
            </w:r>
          </w:p>
        </w:tc>
        <w:tc>
          <w:tcPr>
            <w:tcW w:w="1276" w:type="dxa"/>
            <w:shd w:val="clear" w:color="auto" w:fill="BFBFBF"/>
          </w:tcPr>
          <w:p w14:paraId="4EA72CCC" w14:textId="77777777" w:rsidR="008D1EBD" w:rsidRPr="00022088" w:rsidRDefault="008D1EBD" w:rsidP="008D1EBD">
            <w:pPr>
              <w:overflowPunct w:val="0"/>
              <w:autoSpaceDE w:val="0"/>
              <w:autoSpaceDN w:val="0"/>
              <w:adjustRightInd w:val="0"/>
              <w:textAlignment w:val="baseline"/>
              <w:rPr>
                <w:rFonts w:ascii="Verdana" w:hAnsi="Verdana"/>
                <w:sz w:val="16"/>
                <w:szCs w:val="16"/>
                <w:lang w:eastAsia="en-GB"/>
              </w:rPr>
            </w:pPr>
            <w:r w:rsidRPr="00022088">
              <w:rPr>
                <w:rFonts w:ascii="Verdana" w:hAnsi="Verdana"/>
                <w:sz w:val="16"/>
                <w:szCs w:val="16"/>
                <w:lang w:eastAsia="en-GB"/>
              </w:rPr>
              <w:t>Interview</w:t>
            </w:r>
          </w:p>
        </w:tc>
      </w:tr>
      <w:tr w:rsidR="008D1EBD" w:rsidRPr="00022088" w14:paraId="1445F264" w14:textId="77777777" w:rsidTr="000C671E">
        <w:tc>
          <w:tcPr>
            <w:tcW w:w="709" w:type="dxa"/>
            <w:shd w:val="clear" w:color="auto" w:fill="BFBFBF"/>
          </w:tcPr>
          <w:p w14:paraId="6CFB426C" w14:textId="77777777" w:rsidR="008D1EBD" w:rsidRPr="00022088" w:rsidRDefault="008D1EBD" w:rsidP="008D1EBD">
            <w:pPr>
              <w:overflowPunct w:val="0"/>
              <w:autoSpaceDE w:val="0"/>
              <w:autoSpaceDN w:val="0"/>
              <w:adjustRightInd w:val="0"/>
              <w:textAlignment w:val="baseline"/>
              <w:rPr>
                <w:rFonts w:ascii="Verdana" w:hAnsi="Verdana"/>
                <w:b/>
                <w:sz w:val="16"/>
                <w:szCs w:val="16"/>
                <w:lang w:eastAsia="en-GB"/>
              </w:rPr>
            </w:pPr>
            <w:r w:rsidRPr="00022088">
              <w:rPr>
                <w:rFonts w:ascii="Verdana" w:hAnsi="Verdana"/>
                <w:b/>
                <w:sz w:val="16"/>
                <w:szCs w:val="16"/>
                <w:lang w:eastAsia="en-GB"/>
              </w:rPr>
              <w:t>C =</w:t>
            </w:r>
          </w:p>
        </w:tc>
        <w:tc>
          <w:tcPr>
            <w:tcW w:w="1276" w:type="dxa"/>
            <w:shd w:val="clear" w:color="auto" w:fill="BFBFBF"/>
          </w:tcPr>
          <w:p w14:paraId="7E300BE9" w14:textId="77777777" w:rsidR="008D1EBD" w:rsidRPr="00022088" w:rsidRDefault="008D1EBD" w:rsidP="008D1EBD">
            <w:pPr>
              <w:overflowPunct w:val="0"/>
              <w:autoSpaceDE w:val="0"/>
              <w:autoSpaceDN w:val="0"/>
              <w:adjustRightInd w:val="0"/>
              <w:textAlignment w:val="baseline"/>
              <w:rPr>
                <w:rFonts w:ascii="Verdana" w:hAnsi="Verdana"/>
                <w:sz w:val="16"/>
                <w:szCs w:val="16"/>
                <w:lang w:eastAsia="en-GB"/>
              </w:rPr>
            </w:pPr>
            <w:r w:rsidRPr="00022088">
              <w:rPr>
                <w:rFonts w:ascii="Verdana" w:hAnsi="Verdana"/>
                <w:sz w:val="16"/>
                <w:szCs w:val="16"/>
                <w:lang w:eastAsia="en-GB"/>
              </w:rPr>
              <w:t>Certificate</w:t>
            </w:r>
          </w:p>
        </w:tc>
      </w:tr>
      <w:tr w:rsidR="008D1EBD" w:rsidRPr="00022088" w14:paraId="2FA364A9" w14:textId="77777777" w:rsidTr="000C671E">
        <w:tc>
          <w:tcPr>
            <w:tcW w:w="1985" w:type="dxa"/>
            <w:gridSpan w:val="2"/>
            <w:shd w:val="clear" w:color="auto" w:fill="BFBFBF"/>
          </w:tcPr>
          <w:p w14:paraId="5A70ACD6" w14:textId="77777777" w:rsidR="008D1EBD" w:rsidRPr="00022088" w:rsidRDefault="008D1EBD" w:rsidP="008D1EBD">
            <w:pPr>
              <w:overflowPunct w:val="0"/>
              <w:autoSpaceDE w:val="0"/>
              <w:autoSpaceDN w:val="0"/>
              <w:adjustRightInd w:val="0"/>
              <w:textAlignment w:val="baseline"/>
              <w:rPr>
                <w:rFonts w:ascii="Verdana" w:hAnsi="Verdana"/>
                <w:sz w:val="16"/>
                <w:szCs w:val="16"/>
                <w:lang w:eastAsia="en-GB"/>
              </w:rPr>
            </w:pPr>
            <w:r w:rsidRPr="00022088">
              <w:rPr>
                <w:rFonts w:ascii="Verdana" w:hAnsi="Verdana"/>
                <w:sz w:val="16"/>
                <w:szCs w:val="16"/>
                <w:lang w:eastAsia="en-GB"/>
              </w:rPr>
              <w:t>Or a combination</w:t>
            </w:r>
          </w:p>
        </w:tc>
      </w:tr>
    </w:tbl>
    <w:p w14:paraId="2A5975D9" w14:textId="77777777" w:rsidR="00D30F53" w:rsidRPr="00022088"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rsidRPr="00022088" w14:paraId="6330EFD8" w14:textId="77777777" w:rsidTr="35C48579">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Pr="00022088" w:rsidRDefault="008D1EBD" w:rsidP="007A2214">
            <w:pPr>
              <w:tabs>
                <w:tab w:val="left" w:pos="1965"/>
              </w:tabs>
              <w:rPr>
                <w:rFonts w:ascii="Verdana" w:hAnsi="Verdana"/>
                <w:b/>
              </w:rPr>
            </w:pPr>
          </w:p>
        </w:tc>
        <w:tc>
          <w:tcPr>
            <w:tcW w:w="1276" w:type="dxa"/>
            <w:vAlign w:val="center"/>
          </w:tcPr>
          <w:p w14:paraId="4879719A" w14:textId="77777777" w:rsidR="008D1EBD" w:rsidRPr="00022088" w:rsidRDefault="008D1EBD" w:rsidP="007A2214">
            <w:pPr>
              <w:jc w:val="center"/>
              <w:rPr>
                <w:rFonts w:ascii="Verdana" w:hAnsi="Verdana"/>
                <w:b/>
              </w:rPr>
            </w:pPr>
            <w:r w:rsidRPr="00022088">
              <w:rPr>
                <w:rFonts w:ascii="Verdana" w:hAnsi="Verdana"/>
                <w:b/>
              </w:rPr>
              <w:t>Essential</w:t>
            </w:r>
          </w:p>
        </w:tc>
        <w:tc>
          <w:tcPr>
            <w:tcW w:w="1334" w:type="dxa"/>
            <w:vAlign w:val="center"/>
          </w:tcPr>
          <w:p w14:paraId="760802F3" w14:textId="77777777" w:rsidR="008D1EBD" w:rsidRPr="00022088" w:rsidRDefault="008D1EBD" w:rsidP="007A2214">
            <w:pPr>
              <w:jc w:val="center"/>
              <w:rPr>
                <w:rFonts w:ascii="Verdana" w:hAnsi="Verdana"/>
                <w:b/>
              </w:rPr>
            </w:pPr>
            <w:r w:rsidRPr="00022088">
              <w:rPr>
                <w:rFonts w:ascii="Verdana" w:hAnsi="Verdana"/>
                <w:b/>
              </w:rPr>
              <w:t>Desirable</w:t>
            </w:r>
          </w:p>
        </w:tc>
        <w:tc>
          <w:tcPr>
            <w:tcW w:w="1334" w:type="dxa"/>
            <w:vAlign w:val="center"/>
          </w:tcPr>
          <w:p w14:paraId="2C661499" w14:textId="77777777" w:rsidR="008D1EBD" w:rsidRPr="00022088" w:rsidRDefault="008D1EBD" w:rsidP="007A2214">
            <w:pPr>
              <w:jc w:val="center"/>
              <w:rPr>
                <w:rFonts w:ascii="Verdana" w:hAnsi="Verdana"/>
                <w:b/>
              </w:rPr>
            </w:pPr>
            <w:r w:rsidRPr="00022088">
              <w:rPr>
                <w:rFonts w:ascii="Verdana" w:hAnsi="Verdana"/>
                <w:b/>
              </w:rPr>
              <w:t>Evidence</w:t>
            </w:r>
          </w:p>
        </w:tc>
      </w:tr>
      <w:tr w:rsidR="008D1EBD" w:rsidRPr="00022088" w14:paraId="7E7AADD6" w14:textId="77777777" w:rsidTr="35C48579">
        <w:trPr>
          <w:trHeight w:val="550"/>
        </w:trPr>
        <w:tc>
          <w:tcPr>
            <w:tcW w:w="5920" w:type="dxa"/>
            <w:vAlign w:val="center"/>
          </w:tcPr>
          <w:p w14:paraId="634AD934" w14:textId="0A404BB0" w:rsidR="00B660F5" w:rsidRPr="00022088" w:rsidRDefault="4AFCAEDF" w:rsidP="35C48579">
            <w:pPr>
              <w:pStyle w:val="BodyText"/>
              <w:rPr>
                <w:rFonts w:ascii="Verdana" w:eastAsia="Verdana" w:hAnsi="Verdana" w:cs="Verdana"/>
                <w:b w:val="0"/>
              </w:rPr>
            </w:pPr>
            <w:r w:rsidRPr="35C48579">
              <w:rPr>
                <w:rFonts w:ascii="Verdana" w:eastAsia="Segoe UI" w:hAnsi="Verdana" w:cs="Segoe UI"/>
                <w:b w:val="0"/>
              </w:rPr>
              <w:t>Relevant science</w:t>
            </w:r>
            <w:r w:rsidRPr="35C48579">
              <w:rPr>
                <w:rFonts w:ascii="Cambria Math" w:eastAsia="Segoe UI" w:hAnsi="Cambria Math" w:cs="Cambria Math"/>
                <w:b w:val="0"/>
              </w:rPr>
              <w:t>‑</w:t>
            </w:r>
            <w:r w:rsidRPr="35C48579">
              <w:rPr>
                <w:rFonts w:ascii="Verdana" w:eastAsia="Segoe UI" w:hAnsi="Verdana" w:cs="Segoe UI"/>
                <w:b w:val="0"/>
              </w:rPr>
              <w:t>based qualification (e.g., A</w:t>
            </w:r>
            <w:r w:rsidRPr="35C48579">
              <w:rPr>
                <w:rFonts w:ascii="Cambria Math" w:eastAsia="Segoe UI" w:hAnsi="Cambria Math" w:cs="Cambria Math"/>
                <w:b w:val="0"/>
              </w:rPr>
              <w:t>‑</w:t>
            </w:r>
            <w:r w:rsidRPr="35C48579">
              <w:rPr>
                <w:rFonts w:ascii="Verdana" w:eastAsia="Segoe UI" w:hAnsi="Verdana" w:cs="Segoe UI"/>
                <w:b w:val="0"/>
              </w:rPr>
              <w:t>level Science, BTEC Applied Science, or equivalent).</w:t>
            </w:r>
          </w:p>
        </w:tc>
        <w:tc>
          <w:tcPr>
            <w:tcW w:w="1276" w:type="dxa"/>
            <w:vAlign w:val="center"/>
          </w:tcPr>
          <w:p w14:paraId="165D7522" w14:textId="278EC38C" w:rsidR="008D1EBD" w:rsidRPr="00022088" w:rsidRDefault="40763937" w:rsidP="319AFF4E">
            <w:pPr>
              <w:jc w:val="center"/>
              <w:rPr>
                <w:rFonts w:ascii="Verdana" w:eastAsia="Verdana" w:hAnsi="Verdana" w:cs="Verdana"/>
              </w:rPr>
            </w:pPr>
            <w:r w:rsidRPr="00022088">
              <w:rPr>
                <w:rFonts w:ascii="Segoe UI Symbol" w:eastAsia="MS Gothic" w:hAnsi="Segoe UI Symbol" w:cs="Segoe UI Symbol"/>
                <w:lang w:val="en-US"/>
              </w:rPr>
              <w:t>✓</w:t>
            </w:r>
          </w:p>
          <w:p w14:paraId="497B8F02" w14:textId="7E269FF9" w:rsidR="008D1EBD" w:rsidRPr="00022088" w:rsidRDefault="008D1EBD" w:rsidP="319AFF4E">
            <w:pPr>
              <w:jc w:val="center"/>
              <w:rPr>
                <w:rFonts w:ascii="Verdana" w:hAnsi="Verdana"/>
                <w:b/>
                <w:bCs/>
              </w:rPr>
            </w:pPr>
          </w:p>
        </w:tc>
        <w:tc>
          <w:tcPr>
            <w:tcW w:w="1334" w:type="dxa"/>
            <w:vAlign w:val="center"/>
          </w:tcPr>
          <w:p w14:paraId="242A27E1" w14:textId="77777777" w:rsidR="008D1EBD" w:rsidRPr="00022088" w:rsidRDefault="008D1EBD" w:rsidP="007A2214">
            <w:pPr>
              <w:jc w:val="center"/>
              <w:rPr>
                <w:rFonts w:ascii="Verdana" w:hAnsi="Verdana"/>
                <w:b/>
              </w:rPr>
            </w:pPr>
          </w:p>
        </w:tc>
        <w:tc>
          <w:tcPr>
            <w:tcW w:w="1334" w:type="dxa"/>
            <w:vAlign w:val="center"/>
          </w:tcPr>
          <w:p w14:paraId="0048A8A7" w14:textId="18F8C49F" w:rsidR="008D1EBD" w:rsidRPr="00022088" w:rsidRDefault="2F7E27C8" w:rsidP="007A2214">
            <w:pPr>
              <w:jc w:val="center"/>
              <w:rPr>
                <w:rFonts w:ascii="Verdana" w:hAnsi="Verdana"/>
              </w:rPr>
            </w:pPr>
            <w:r w:rsidRPr="00022088">
              <w:rPr>
                <w:rFonts w:ascii="Verdana" w:hAnsi="Verdana"/>
              </w:rPr>
              <w:t>A</w:t>
            </w:r>
            <w:r w:rsidR="5AF1B6E8" w:rsidRPr="00022088">
              <w:rPr>
                <w:rFonts w:ascii="Verdana" w:hAnsi="Verdana"/>
              </w:rPr>
              <w:t>/C</w:t>
            </w:r>
          </w:p>
        </w:tc>
      </w:tr>
      <w:tr w:rsidR="008D1EBD" w:rsidRPr="00022088" w14:paraId="2B70D96F" w14:textId="77777777" w:rsidTr="35C48579">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7B20CE69" w14:textId="3D75F86C" w:rsidR="00B660F5" w:rsidRPr="00022088" w:rsidRDefault="6B38B410" w:rsidP="35C48579">
            <w:pPr>
              <w:rPr>
                <w:rFonts w:ascii="Verdana" w:eastAsia="Verdana" w:hAnsi="Verdana" w:cs="Verdana"/>
              </w:rPr>
            </w:pPr>
            <w:r w:rsidRPr="35C48579">
              <w:rPr>
                <w:rFonts w:ascii="Verdana" w:eastAsia="Verdana" w:hAnsi="Verdana" w:cs="Verdana"/>
                <w:spacing w:val="-1"/>
              </w:rPr>
              <w:t>Level</w:t>
            </w:r>
            <w:r w:rsidRPr="35C48579">
              <w:rPr>
                <w:rFonts w:ascii="Verdana" w:eastAsia="Verdana" w:hAnsi="Verdana" w:cs="Verdana"/>
                <w:spacing w:val="-5"/>
              </w:rPr>
              <w:t xml:space="preserve"> </w:t>
            </w:r>
            <w:r w:rsidRPr="35C48579">
              <w:rPr>
                <w:rFonts w:ascii="Verdana" w:eastAsia="Verdana" w:hAnsi="Verdana" w:cs="Verdana"/>
              </w:rPr>
              <w:t>2</w:t>
            </w:r>
            <w:r w:rsidRPr="35C48579">
              <w:rPr>
                <w:rFonts w:ascii="Verdana" w:eastAsia="Verdana" w:hAnsi="Verdana" w:cs="Verdana"/>
                <w:spacing w:val="-6"/>
              </w:rPr>
              <w:t xml:space="preserve"> </w:t>
            </w:r>
            <w:r w:rsidRPr="35C48579">
              <w:rPr>
                <w:rFonts w:ascii="Verdana" w:eastAsia="Verdana" w:hAnsi="Verdana" w:cs="Verdana"/>
              </w:rPr>
              <w:t>qualification</w:t>
            </w:r>
            <w:r w:rsidRPr="35C48579">
              <w:rPr>
                <w:rFonts w:ascii="Verdana" w:eastAsia="Verdana" w:hAnsi="Verdana" w:cs="Verdana"/>
                <w:spacing w:val="-5"/>
              </w:rPr>
              <w:t xml:space="preserve"> </w:t>
            </w:r>
            <w:r w:rsidRPr="35C48579">
              <w:rPr>
                <w:rFonts w:ascii="Verdana" w:eastAsia="Verdana" w:hAnsi="Verdana" w:cs="Verdana"/>
                <w:spacing w:val="-1"/>
              </w:rPr>
              <w:t>(GCSE</w:t>
            </w:r>
            <w:r w:rsidRPr="35C48579">
              <w:rPr>
                <w:rFonts w:ascii="Verdana" w:eastAsia="Verdana" w:hAnsi="Verdana" w:cs="Verdana"/>
                <w:spacing w:val="-5"/>
              </w:rPr>
              <w:t xml:space="preserve"> </w:t>
            </w:r>
            <w:r w:rsidRPr="35C48579">
              <w:rPr>
                <w:rFonts w:ascii="Verdana" w:eastAsia="Verdana" w:hAnsi="Verdana" w:cs="Verdana"/>
              </w:rPr>
              <w:t>A*</w:t>
            </w:r>
            <w:r w:rsidRPr="35C48579">
              <w:rPr>
                <w:rFonts w:ascii="Verdana" w:eastAsia="Verdana" w:hAnsi="Verdana" w:cs="Verdana"/>
                <w:spacing w:val="-3"/>
              </w:rPr>
              <w:t xml:space="preserve"> </w:t>
            </w:r>
            <w:r w:rsidRPr="35C48579">
              <w:rPr>
                <w:rFonts w:ascii="Verdana" w:eastAsia="Verdana" w:hAnsi="Verdana" w:cs="Verdana"/>
              </w:rPr>
              <w:t>-</w:t>
            </w:r>
            <w:r w:rsidRPr="35C48579">
              <w:rPr>
                <w:rFonts w:ascii="Verdana" w:eastAsia="Verdana" w:hAnsi="Verdana" w:cs="Verdana"/>
                <w:spacing w:val="-5"/>
              </w:rPr>
              <w:t xml:space="preserve"> </w:t>
            </w:r>
            <w:r w:rsidRPr="35C48579">
              <w:rPr>
                <w:rFonts w:ascii="Verdana" w:eastAsia="Verdana" w:hAnsi="Verdana" w:cs="Verdana"/>
                <w:spacing w:val="-1"/>
              </w:rPr>
              <w:t>C,</w:t>
            </w:r>
            <w:r w:rsidRPr="35C48579">
              <w:rPr>
                <w:rFonts w:ascii="Verdana" w:eastAsia="Verdana" w:hAnsi="Verdana" w:cs="Verdana"/>
                <w:spacing w:val="-4"/>
              </w:rPr>
              <w:t xml:space="preserve"> </w:t>
            </w:r>
            <w:r w:rsidRPr="35C48579">
              <w:rPr>
                <w:rFonts w:ascii="Verdana" w:eastAsia="Verdana" w:hAnsi="Verdana" w:cs="Verdana"/>
              </w:rPr>
              <w:t>or</w:t>
            </w:r>
            <w:r w:rsidRPr="35C48579">
              <w:rPr>
                <w:rFonts w:ascii="Verdana" w:eastAsia="Verdana" w:hAnsi="Verdana" w:cs="Verdana"/>
                <w:spacing w:val="-7"/>
              </w:rPr>
              <w:t xml:space="preserve"> </w:t>
            </w:r>
            <w:r w:rsidRPr="35C48579">
              <w:rPr>
                <w:rFonts w:ascii="Verdana" w:eastAsia="Verdana" w:hAnsi="Verdana" w:cs="Verdana"/>
              </w:rPr>
              <w:t>equivalent)</w:t>
            </w:r>
            <w:r w:rsidRPr="35C48579">
              <w:rPr>
                <w:rFonts w:ascii="Verdana" w:eastAsia="Verdana" w:hAnsi="Verdana" w:cs="Verdana"/>
                <w:spacing w:val="-5"/>
              </w:rPr>
              <w:t xml:space="preserve"> </w:t>
            </w:r>
            <w:r w:rsidRPr="35C48579">
              <w:rPr>
                <w:rFonts w:ascii="Verdana" w:eastAsia="Verdana" w:hAnsi="Verdana" w:cs="Verdana"/>
                <w:spacing w:val="-1"/>
              </w:rPr>
              <w:t>in</w:t>
            </w:r>
            <w:r w:rsidRPr="35C48579">
              <w:rPr>
                <w:rFonts w:ascii="Verdana" w:eastAsia="Verdana" w:hAnsi="Verdana" w:cs="Verdana"/>
                <w:spacing w:val="23"/>
                <w:w w:val="99"/>
              </w:rPr>
              <w:t xml:space="preserve"> </w:t>
            </w:r>
            <w:r w:rsidRPr="35C48579">
              <w:rPr>
                <w:rFonts w:ascii="Verdana" w:eastAsia="Verdana" w:hAnsi="Verdana" w:cs="Verdana"/>
              </w:rPr>
              <w:t>Maths</w:t>
            </w:r>
            <w:r w:rsidRPr="35C48579">
              <w:rPr>
                <w:rFonts w:ascii="Verdana" w:eastAsia="Verdana" w:hAnsi="Verdana" w:cs="Verdana"/>
                <w:spacing w:val="-8"/>
              </w:rPr>
              <w:t xml:space="preserve"> </w:t>
            </w:r>
            <w:r w:rsidRPr="35C48579">
              <w:rPr>
                <w:rFonts w:ascii="Verdana" w:eastAsia="Verdana" w:hAnsi="Verdana" w:cs="Verdana"/>
              </w:rPr>
              <w:t>and</w:t>
            </w:r>
            <w:r w:rsidRPr="35C48579">
              <w:rPr>
                <w:rFonts w:ascii="Verdana" w:eastAsia="Verdana" w:hAnsi="Verdana" w:cs="Verdana"/>
                <w:spacing w:val="-5"/>
              </w:rPr>
              <w:t xml:space="preserve"> </w:t>
            </w:r>
            <w:r w:rsidRPr="35C48579">
              <w:rPr>
                <w:rFonts w:ascii="Verdana" w:eastAsia="Verdana" w:hAnsi="Verdana" w:cs="Verdana"/>
              </w:rPr>
              <w:t>English</w:t>
            </w:r>
          </w:p>
        </w:tc>
        <w:tc>
          <w:tcPr>
            <w:tcW w:w="1276" w:type="dxa"/>
            <w:vAlign w:val="center"/>
          </w:tcPr>
          <w:p w14:paraId="4E0280D2" w14:textId="011140CA" w:rsidR="008D1EBD" w:rsidRPr="00022088" w:rsidRDefault="00456F27" w:rsidP="007A2214">
            <w:pPr>
              <w:jc w:val="center"/>
              <w:rPr>
                <w:rFonts w:ascii="Verdana" w:hAnsi="Verdana"/>
                <w:b/>
              </w:rPr>
            </w:pPr>
            <w:r w:rsidRPr="00022088">
              <w:rPr>
                <w:rFonts w:ascii="Segoe UI Symbol" w:eastAsia="MS Gothic" w:hAnsi="Segoe UI Symbol" w:cs="Segoe UI Symbol"/>
                <w:lang w:val="en-US"/>
              </w:rPr>
              <w:t>✓</w:t>
            </w:r>
          </w:p>
        </w:tc>
        <w:tc>
          <w:tcPr>
            <w:tcW w:w="1334" w:type="dxa"/>
            <w:vAlign w:val="center"/>
          </w:tcPr>
          <w:p w14:paraId="2932521E" w14:textId="14977873" w:rsidR="003C6788" w:rsidRPr="00022088" w:rsidRDefault="003C6788" w:rsidP="007A2214">
            <w:pPr>
              <w:jc w:val="center"/>
              <w:rPr>
                <w:rFonts w:ascii="Verdana" w:hAnsi="Verdana"/>
                <w:b/>
              </w:rPr>
            </w:pPr>
          </w:p>
        </w:tc>
        <w:tc>
          <w:tcPr>
            <w:tcW w:w="1334" w:type="dxa"/>
            <w:vAlign w:val="center"/>
          </w:tcPr>
          <w:p w14:paraId="0A850080" w14:textId="7FFEEDCA" w:rsidR="008D1EBD" w:rsidRPr="00022088" w:rsidRDefault="7D5AAE51" w:rsidP="007A2214">
            <w:pPr>
              <w:jc w:val="center"/>
              <w:rPr>
                <w:rFonts w:ascii="Verdana" w:hAnsi="Verdana"/>
              </w:rPr>
            </w:pPr>
            <w:r w:rsidRPr="00022088">
              <w:rPr>
                <w:rFonts w:ascii="Verdana" w:hAnsi="Verdana"/>
              </w:rPr>
              <w:t>A</w:t>
            </w:r>
            <w:r w:rsidR="171A7A0D" w:rsidRPr="00022088">
              <w:rPr>
                <w:rFonts w:ascii="Verdana" w:hAnsi="Verdana"/>
              </w:rPr>
              <w:t>/C</w:t>
            </w:r>
          </w:p>
        </w:tc>
      </w:tr>
      <w:tr w:rsidR="008D1EBD" w:rsidRPr="00022088" w14:paraId="1E8F799C" w14:textId="77777777" w:rsidTr="35C48579">
        <w:trPr>
          <w:trHeight w:val="550"/>
        </w:trPr>
        <w:tc>
          <w:tcPr>
            <w:tcW w:w="5920" w:type="dxa"/>
            <w:vAlign w:val="center"/>
          </w:tcPr>
          <w:p w14:paraId="60FF3E5E" w14:textId="68DAFB74" w:rsidR="00B660F5" w:rsidRPr="00022088" w:rsidRDefault="63D154DE" w:rsidP="35C48579">
            <w:pPr>
              <w:spacing w:line="300" w:lineRule="auto"/>
              <w:rPr>
                <w:rFonts w:ascii="Verdana" w:eastAsia="Segoe UI" w:hAnsi="Verdana" w:cs="Segoe UI"/>
              </w:rPr>
            </w:pPr>
            <w:r w:rsidRPr="35C48579">
              <w:rPr>
                <w:rFonts w:ascii="Verdana" w:eastAsia="Segoe UI" w:hAnsi="Verdana" w:cs="Segoe UI"/>
              </w:rPr>
              <w:t>Knowledge of relevant Health &amp; Safety requirements       including COSHH and risk assessments</w:t>
            </w:r>
          </w:p>
        </w:tc>
        <w:tc>
          <w:tcPr>
            <w:tcW w:w="1276" w:type="dxa"/>
            <w:vAlign w:val="center"/>
          </w:tcPr>
          <w:p w14:paraId="2E54FEC3" w14:textId="0DEF259B" w:rsidR="00213791" w:rsidRPr="00022088" w:rsidRDefault="00213791" w:rsidP="319AFF4E">
            <w:pPr>
              <w:jc w:val="center"/>
              <w:rPr>
                <w:rFonts w:ascii="Verdana" w:eastAsia="Verdana" w:hAnsi="Verdana" w:cs="Verdana"/>
              </w:rPr>
            </w:pPr>
          </w:p>
          <w:p w14:paraId="43EFEC4D" w14:textId="011140CA" w:rsidR="00213791" w:rsidRPr="00022088" w:rsidRDefault="69493BCB" w:rsidP="7DD659AF">
            <w:pPr>
              <w:jc w:val="center"/>
              <w:rPr>
                <w:rFonts w:ascii="Verdana" w:hAnsi="Verdana"/>
                <w:b/>
                <w:bCs/>
              </w:rPr>
            </w:pPr>
            <w:r w:rsidRPr="00022088">
              <w:rPr>
                <w:rFonts w:ascii="Segoe UI Symbol" w:eastAsia="MS Gothic" w:hAnsi="Segoe UI Symbol" w:cs="Segoe UI Symbol"/>
                <w:lang w:val="en-US"/>
              </w:rPr>
              <w:t>✓</w:t>
            </w:r>
          </w:p>
          <w:p w14:paraId="4F32F61D" w14:textId="5312CB80" w:rsidR="00213791" w:rsidRPr="00022088" w:rsidRDefault="00213791" w:rsidP="007A2214">
            <w:pPr>
              <w:jc w:val="center"/>
              <w:rPr>
                <w:rFonts w:ascii="Verdana" w:hAnsi="Verdana"/>
              </w:rPr>
            </w:pPr>
          </w:p>
        </w:tc>
        <w:tc>
          <w:tcPr>
            <w:tcW w:w="1334" w:type="dxa"/>
            <w:vAlign w:val="center"/>
          </w:tcPr>
          <w:p w14:paraId="7B3F7DD8" w14:textId="3F799842" w:rsidR="00C8069D" w:rsidRPr="00022088" w:rsidRDefault="00C8069D" w:rsidP="7DD659AF">
            <w:pPr>
              <w:jc w:val="center"/>
              <w:rPr>
                <w:rFonts w:ascii="Verdana" w:eastAsia="MS Gothic" w:hAnsi="Verdana" w:cs="MS Gothic"/>
                <w:lang w:val="en-US"/>
              </w:rPr>
            </w:pPr>
          </w:p>
        </w:tc>
        <w:tc>
          <w:tcPr>
            <w:tcW w:w="1334" w:type="dxa"/>
            <w:vAlign w:val="center"/>
          </w:tcPr>
          <w:p w14:paraId="4DCBCD4A" w14:textId="4F3F9B00" w:rsidR="008D1EBD" w:rsidRPr="00022088" w:rsidRDefault="7D5AAE51" w:rsidP="007A2214">
            <w:pPr>
              <w:jc w:val="center"/>
              <w:rPr>
                <w:rFonts w:ascii="Verdana" w:hAnsi="Verdana"/>
              </w:rPr>
            </w:pPr>
            <w:r w:rsidRPr="00022088">
              <w:rPr>
                <w:rFonts w:ascii="Verdana" w:hAnsi="Verdana"/>
              </w:rPr>
              <w:t>A</w:t>
            </w:r>
            <w:r w:rsidR="53DDC080" w:rsidRPr="00022088">
              <w:rPr>
                <w:rFonts w:ascii="Verdana" w:hAnsi="Verdana"/>
              </w:rPr>
              <w:t>/I</w:t>
            </w:r>
          </w:p>
        </w:tc>
      </w:tr>
      <w:tr w:rsidR="008D1EBD" w:rsidRPr="00022088" w14:paraId="4C9B2336" w14:textId="77777777" w:rsidTr="35C48579">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04403F34" w14:textId="6A368037" w:rsidR="00B660F5" w:rsidRPr="00022088" w:rsidRDefault="13DFCE1E" w:rsidP="35C48579">
            <w:pPr>
              <w:spacing w:line="300" w:lineRule="auto"/>
              <w:rPr>
                <w:rFonts w:ascii="Verdana" w:eastAsia="Segoe UI" w:hAnsi="Verdana" w:cs="Segoe UI"/>
              </w:rPr>
            </w:pPr>
            <w:r w:rsidRPr="35C48579">
              <w:rPr>
                <w:rFonts w:ascii="Verdana" w:eastAsia="Segoe UI" w:hAnsi="Verdana" w:cs="Segoe UI"/>
              </w:rPr>
              <w:t>Experience preparing, setting up and maintaining scientific equipment and materials</w:t>
            </w:r>
          </w:p>
        </w:tc>
        <w:tc>
          <w:tcPr>
            <w:tcW w:w="1276" w:type="dxa"/>
            <w:vAlign w:val="center"/>
          </w:tcPr>
          <w:p w14:paraId="56853D7C" w14:textId="03FDC4A7" w:rsidR="00213791" w:rsidRPr="00022088" w:rsidRDefault="00213791" w:rsidP="7DD659AF">
            <w:pPr>
              <w:jc w:val="center"/>
              <w:rPr>
                <w:rFonts w:ascii="Verdana" w:eastAsia="MS Gothic" w:hAnsi="Verdana" w:cs="MS Gothic"/>
                <w:lang w:val="en-US"/>
              </w:rPr>
            </w:pPr>
          </w:p>
          <w:p w14:paraId="7A7FE5F8" w14:textId="2D43F515" w:rsidR="00213791" w:rsidRPr="00022088" w:rsidRDefault="35CD55CD" w:rsidP="7DD659AF">
            <w:pPr>
              <w:jc w:val="center"/>
              <w:rPr>
                <w:rFonts w:ascii="Verdana" w:eastAsia="Verdana" w:hAnsi="Verdana" w:cs="Verdana"/>
              </w:rPr>
            </w:pPr>
            <w:r w:rsidRPr="00022088">
              <w:rPr>
                <w:rFonts w:ascii="Segoe UI Symbol" w:eastAsia="MS Gothic" w:hAnsi="Segoe UI Symbol" w:cs="Segoe UI Symbol"/>
                <w:lang w:val="en-US"/>
              </w:rPr>
              <w:t>✓</w:t>
            </w:r>
          </w:p>
          <w:p w14:paraId="44EB2799" w14:textId="7BC38DFD" w:rsidR="00213791" w:rsidRPr="00022088" w:rsidRDefault="00213791" w:rsidP="007A2214">
            <w:pPr>
              <w:jc w:val="center"/>
              <w:rPr>
                <w:rFonts w:ascii="Verdana" w:hAnsi="Verdana"/>
              </w:rPr>
            </w:pPr>
          </w:p>
        </w:tc>
        <w:tc>
          <w:tcPr>
            <w:tcW w:w="1334" w:type="dxa"/>
            <w:vAlign w:val="center"/>
          </w:tcPr>
          <w:p w14:paraId="0C5AE3AA" w14:textId="09A77A06" w:rsidR="008D1EBD" w:rsidRPr="00022088" w:rsidRDefault="008D1EBD" w:rsidP="7DD659AF">
            <w:pPr>
              <w:jc w:val="center"/>
              <w:rPr>
                <w:rFonts w:ascii="Verdana" w:eastAsia="MS Gothic" w:hAnsi="Verdana" w:cs="MS Gothic"/>
                <w:lang w:val="en-US"/>
              </w:rPr>
            </w:pPr>
          </w:p>
        </w:tc>
        <w:tc>
          <w:tcPr>
            <w:tcW w:w="1334" w:type="dxa"/>
            <w:vAlign w:val="center"/>
          </w:tcPr>
          <w:p w14:paraId="15DCA463" w14:textId="353DC548" w:rsidR="008D1EBD" w:rsidRPr="00022088" w:rsidRDefault="56F478C1" w:rsidP="007A2214">
            <w:pPr>
              <w:jc w:val="center"/>
              <w:rPr>
                <w:rFonts w:ascii="Verdana" w:hAnsi="Verdana"/>
              </w:rPr>
            </w:pPr>
            <w:r w:rsidRPr="00022088">
              <w:rPr>
                <w:rFonts w:ascii="Verdana" w:hAnsi="Verdana"/>
              </w:rPr>
              <w:t>A</w:t>
            </w:r>
            <w:r w:rsidR="55CA3BD4" w:rsidRPr="00022088">
              <w:rPr>
                <w:rFonts w:ascii="Verdana" w:hAnsi="Verdana"/>
              </w:rPr>
              <w:t>/I</w:t>
            </w:r>
          </w:p>
        </w:tc>
      </w:tr>
      <w:tr w:rsidR="008D1EBD" w:rsidRPr="00022088" w14:paraId="7037CDEA" w14:textId="77777777" w:rsidTr="35C48579">
        <w:trPr>
          <w:trHeight w:val="550"/>
        </w:trPr>
        <w:tc>
          <w:tcPr>
            <w:tcW w:w="5920" w:type="dxa"/>
            <w:vAlign w:val="center"/>
          </w:tcPr>
          <w:p w14:paraId="0CA0CE4E" w14:textId="2C2444E4" w:rsidR="009C5680" w:rsidRPr="00022088" w:rsidRDefault="26114599" w:rsidP="35C48579">
            <w:pPr>
              <w:spacing w:line="300" w:lineRule="auto"/>
              <w:rPr>
                <w:rFonts w:ascii="Verdana" w:hAnsi="Verdana"/>
              </w:rPr>
            </w:pPr>
            <w:r w:rsidRPr="35C48579">
              <w:rPr>
                <w:rFonts w:ascii="Verdana" w:eastAsia="Segoe UI" w:hAnsi="Verdana" w:cs="Segoe UI"/>
              </w:rPr>
              <w:t>Experience managing stock, resources or equipment</w:t>
            </w:r>
          </w:p>
          <w:p w14:paraId="124C3693" w14:textId="0A6A7F36" w:rsidR="009C5680" w:rsidRPr="00022088" w:rsidRDefault="009C5680" w:rsidP="35C48579">
            <w:pPr>
              <w:rPr>
                <w:rFonts w:ascii="Verdana" w:eastAsia="Verdana" w:hAnsi="Verdana" w:cs="Verdana"/>
              </w:rPr>
            </w:pPr>
          </w:p>
        </w:tc>
        <w:tc>
          <w:tcPr>
            <w:tcW w:w="1276" w:type="dxa"/>
            <w:vAlign w:val="center"/>
          </w:tcPr>
          <w:p w14:paraId="12702495" w14:textId="109A2BA3" w:rsidR="008D1EBD" w:rsidRPr="00022088" w:rsidRDefault="008D1EBD" w:rsidP="319AFF4E">
            <w:pPr>
              <w:jc w:val="center"/>
              <w:rPr>
                <w:rFonts w:ascii="Verdana" w:hAnsi="Verdana"/>
                <w:b/>
                <w:bCs/>
              </w:rPr>
            </w:pPr>
          </w:p>
        </w:tc>
        <w:tc>
          <w:tcPr>
            <w:tcW w:w="1334" w:type="dxa"/>
            <w:vAlign w:val="center"/>
          </w:tcPr>
          <w:p w14:paraId="50E2ECC7" w14:textId="2D43F515" w:rsidR="008D1EBD" w:rsidRPr="00022088" w:rsidRDefault="25A18687" w:rsidP="7DD659AF">
            <w:pPr>
              <w:jc w:val="center"/>
              <w:rPr>
                <w:rFonts w:ascii="Verdana" w:eastAsia="Verdana" w:hAnsi="Verdana" w:cs="Verdana"/>
              </w:rPr>
            </w:pPr>
            <w:r w:rsidRPr="00022088">
              <w:rPr>
                <w:rFonts w:ascii="Segoe UI Symbol" w:eastAsia="MS Gothic" w:hAnsi="Segoe UI Symbol" w:cs="Segoe UI Symbol"/>
                <w:lang w:val="en-US"/>
              </w:rPr>
              <w:t>✓</w:t>
            </w:r>
          </w:p>
          <w:p w14:paraId="7338287D" w14:textId="686869FB" w:rsidR="008D1EBD" w:rsidRPr="00022088" w:rsidRDefault="008D1EBD" w:rsidP="7DD659AF">
            <w:pPr>
              <w:jc w:val="center"/>
              <w:rPr>
                <w:rFonts w:ascii="Verdana" w:hAnsi="Verdana"/>
                <w:b/>
                <w:bCs/>
              </w:rPr>
            </w:pPr>
          </w:p>
        </w:tc>
        <w:tc>
          <w:tcPr>
            <w:tcW w:w="1334" w:type="dxa"/>
            <w:vAlign w:val="center"/>
          </w:tcPr>
          <w:p w14:paraId="4C7644BC" w14:textId="5B33090F" w:rsidR="008D1EBD" w:rsidRPr="00022088" w:rsidRDefault="00575123" w:rsidP="007A2214">
            <w:pPr>
              <w:jc w:val="center"/>
              <w:rPr>
                <w:rFonts w:ascii="Verdana" w:hAnsi="Verdana"/>
              </w:rPr>
            </w:pPr>
            <w:r w:rsidRPr="00022088">
              <w:rPr>
                <w:rFonts w:ascii="Verdana" w:hAnsi="Verdana"/>
              </w:rPr>
              <w:t>A/I</w:t>
            </w:r>
          </w:p>
        </w:tc>
      </w:tr>
      <w:tr w:rsidR="008D1EBD" w:rsidRPr="00022088" w14:paraId="4D304531" w14:textId="77777777" w:rsidTr="35C48579">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8199E5B" w14:textId="6DDB0D0F" w:rsidR="00B660F5" w:rsidRPr="00022088" w:rsidRDefault="026F3AFB" w:rsidP="35C48579">
            <w:pPr>
              <w:spacing w:line="300" w:lineRule="auto"/>
              <w:rPr>
                <w:rFonts w:ascii="Verdana" w:hAnsi="Verdana"/>
              </w:rPr>
            </w:pPr>
            <w:r w:rsidRPr="35C48579">
              <w:rPr>
                <w:rFonts w:ascii="Verdana" w:eastAsia="Segoe UI" w:hAnsi="Verdana" w:cs="Segoe UI"/>
              </w:rPr>
              <w:t>Experience assisting in classroom demonstrations or supporting practical teaching.</w:t>
            </w:r>
          </w:p>
          <w:p w14:paraId="0640AB8F" w14:textId="74459A49" w:rsidR="00B660F5" w:rsidRPr="00022088" w:rsidRDefault="00B660F5" w:rsidP="35C48579">
            <w:pPr>
              <w:rPr>
                <w:rFonts w:ascii="Verdana" w:eastAsia="Verdana" w:hAnsi="Verdana" w:cs="Verdana"/>
              </w:rPr>
            </w:pPr>
          </w:p>
        </w:tc>
        <w:tc>
          <w:tcPr>
            <w:tcW w:w="1276" w:type="dxa"/>
            <w:vAlign w:val="center"/>
          </w:tcPr>
          <w:p w14:paraId="3C569E20" w14:textId="515B80C0" w:rsidR="008D1EBD" w:rsidRPr="00022088" w:rsidRDefault="008D1EBD" w:rsidP="7DD659AF">
            <w:pPr>
              <w:jc w:val="center"/>
              <w:rPr>
                <w:rFonts w:ascii="Verdana" w:eastAsia="MS Gothic" w:hAnsi="Verdana" w:cs="MS Gothic"/>
                <w:lang w:val="en-US"/>
              </w:rPr>
            </w:pPr>
          </w:p>
          <w:p w14:paraId="7B577D2D" w14:textId="0E67EF1D" w:rsidR="008D1EBD" w:rsidRPr="00022088" w:rsidRDefault="008D1EBD" w:rsidP="319AFF4E">
            <w:pPr>
              <w:jc w:val="center"/>
              <w:rPr>
                <w:rFonts w:ascii="Verdana" w:hAnsi="Verdana"/>
                <w:b/>
                <w:bCs/>
              </w:rPr>
            </w:pPr>
          </w:p>
        </w:tc>
        <w:tc>
          <w:tcPr>
            <w:tcW w:w="1334" w:type="dxa"/>
            <w:vAlign w:val="center"/>
          </w:tcPr>
          <w:p w14:paraId="39F97E19" w14:textId="63F17790" w:rsidR="00B16BA3" w:rsidRPr="00022088" w:rsidRDefault="00B16BA3" w:rsidP="7DD659AF">
            <w:pPr>
              <w:spacing w:line="300" w:lineRule="auto"/>
              <w:jc w:val="center"/>
              <w:rPr>
                <w:rFonts w:ascii="Verdana" w:eastAsia="Segoe UI" w:hAnsi="Verdana" w:cs="Segoe UI"/>
                <w:sz w:val="21"/>
                <w:szCs w:val="21"/>
              </w:rPr>
            </w:pPr>
          </w:p>
          <w:p w14:paraId="40722D3B" w14:textId="2D43F515" w:rsidR="00B16BA3" w:rsidRPr="00022088" w:rsidRDefault="7EADA7B1" w:rsidP="7DD659AF">
            <w:pPr>
              <w:jc w:val="center"/>
              <w:rPr>
                <w:rFonts w:ascii="Verdana" w:eastAsia="Verdana" w:hAnsi="Verdana" w:cs="Verdana"/>
              </w:rPr>
            </w:pPr>
            <w:r w:rsidRPr="00022088">
              <w:rPr>
                <w:rFonts w:ascii="Segoe UI Symbol" w:eastAsia="MS Gothic" w:hAnsi="Segoe UI Symbol" w:cs="Segoe UI Symbol"/>
                <w:lang w:val="en-US"/>
              </w:rPr>
              <w:t>✓</w:t>
            </w:r>
          </w:p>
          <w:p w14:paraId="0F45D786" w14:textId="0D37BC92" w:rsidR="00B16BA3" w:rsidRPr="00022088" w:rsidRDefault="00B16BA3" w:rsidP="007A2214">
            <w:pPr>
              <w:jc w:val="center"/>
              <w:rPr>
                <w:rFonts w:ascii="Verdana" w:hAnsi="Verdana"/>
              </w:rPr>
            </w:pPr>
          </w:p>
        </w:tc>
        <w:tc>
          <w:tcPr>
            <w:tcW w:w="1334" w:type="dxa"/>
            <w:vAlign w:val="center"/>
          </w:tcPr>
          <w:p w14:paraId="0569F6DE" w14:textId="584368B6" w:rsidR="008D1EBD" w:rsidRPr="00022088" w:rsidRDefault="56F478C1" w:rsidP="007A2214">
            <w:pPr>
              <w:jc w:val="center"/>
              <w:rPr>
                <w:rFonts w:ascii="Verdana" w:hAnsi="Verdana"/>
              </w:rPr>
            </w:pPr>
            <w:r w:rsidRPr="00022088">
              <w:rPr>
                <w:rFonts w:ascii="Verdana" w:hAnsi="Verdana"/>
              </w:rPr>
              <w:t>A</w:t>
            </w:r>
            <w:r w:rsidR="2EEE9A66" w:rsidRPr="00022088">
              <w:rPr>
                <w:rFonts w:ascii="Verdana" w:hAnsi="Verdana"/>
              </w:rPr>
              <w:t>/I</w:t>
            </w:r>
          </w:p>
        </w:tc>
      </w:tr>
      <w:tr w:rsidR="0089447D" w:rsidRPr="00022088" w14:paraId="636BC6B8" w14:textId="77777777" w:rsidTr="35C48579">
        <w:trPr>
          <w:trHeight w:val="550"/>
        </w:trPr>
        <w:tc>
          <w:tcPr>
            <w:tcW w:w="5920" w:type="dxa"/>
            <w:vAlign w:val="center"/>
          </w:tcPr>
          <w:p w14:paraId="2E691C67" w14:textId="26EB17BC" w:rsidR="00B660F5" w:rsidRPr="00022088" w:rsidRDefault="5AE849C4" w:rsidP="35C48579">
            <w:pPr>
              <w:rPr>
                <w:rFonts w:ascii="Verdana" w:eastAsia="Verdana" w:hAnsi="Verdana" w:cs="Verdana"/>
              </w:rPr>
            </w:pPr>
            <w:r w:rsidRPr="35C48579">
              <w:rPr>
                <w:rFonts w:ascii="Verdana" w:eastAsia="Verdana" w:hAnsi="Verdana" w:cs="Verdana"/>
                <w:spacing w:val="-1"/>
              </w:rPr>
              <w:t>The</w:t>
            </w:r>
            <w:r w:rsidRPr="35C48579">
              <w:rPr>
                <w:rFonts w:ascii="Verdana" w:eastAsia="Verdana" w:hAnsi="Verdana" w:cs="Verdana"/>
                <w:spacing w:val="-7"/>
              </w:rPr>
              <w:t xml:space="preserve"> </w:t>
            </w:r>
            <w:r w:rsidRPr="35C48579">
              <w:rPr>
                <w:rFonts w:ascii="Verdana" w:eastAsia="Verdana" w:hAnsi="Verdana" w:cs="Verdana"/>
              </w:rPr>
              <w:t>ability</w:t>
            </w:r>
            <w:r w:rsidRPr="35C48579">
              <w:rPr>
                <w:rFonts w:ascii="Verdana" w:eastAsia="Verdana" w:hAnsi="Verdana" w:cs="Verdana"/>
                <w:spacing w:val="-6"/>
              </w:rPr>
              <w:t xml:space="preserve"> </w:t>
            </w:r>
            <w:r w:rsidRPr="35C48579">
              <w:rPr>
                <w:rFonts w:ascii="Verdana" w:eastAsia="Verdana" w:hAnsi="Verdana" w:cs="Verdana"/>
                <w:spacing w:val="1"/>
              </w:rPr>
              <w:t>to</w:t>
            </w:r>
            <w:r w:rsidRPr="35C48579">
              <w:rPr>
                <w:rFonts w:ascii="Verdana" w:eastAsia="Verdana" w:hAnsi="Verdana" w:cs="Verdana"/>
                <w:spacing w:val="-7"/>
              </w:rPr>
              <w:t xml:space="preserve"> </w:t>
            </w:r>
            <w:r w:rsidRPr="35C48579">
              <w:rPr>
                <w:rFonts w:ascii="Verdana" w:eastAsia="Verdana" w:hAnsi="Verdana" w:cs="Verdana"/>
                <w:spacing w:val="-1"/>
              </w:rPr>
              <w:t>work</w:t>
            </w:r>
            <w:r w:rsidRPr="35C48579">
              <w:rPr>
                <w:rFonts w:ascii="Verdana" w:eastAsia="Verdana" w:hAnsi="Verdana" w:cs="Verdana"/>
                <w:spacing w:val="-4"/>
              </w:rPr>
              <w:t xml:space="preserve"> </w:t>
            </w:r>
            <w:r w:rsidRPr="35C48579">
              <w:rPr>
                <w:rFonts w:ascii="Verdana" w:eastAsia="Verdana" w:hAnsi="Verdana" w:cs="Verdana"/>
              </w:rPr>
              <w:t>as</w:t>
            </w:r>
            <w:r w:rsidRPr="35C48579">
              <w:rPr>
                <w:rFonts w:ascii="Verdana" w:eastAsia="Verdana" w:hAnsi="Verdana" w:cs="Verdana"/>
                <w:spacing w:val="-4"/>
              </w:rPr>
              <w:t xml:space="preserve"> </w:t>
            </w:r>
            <w:r w:rsidRPr="35C48579">
              <w:rPr>
                <w:rFonts w:ascii="Verdana" w:eastAsia="Verdana" w:hAnsi="Verdana" w:cs="Verdana"/>
              </w:rPr>
              <w:t>a</w:t>
            </w:r>
            <w:r w:rsidRPr="35C48579">
              <w:rPr>
                <w:rFonts w:ascii="Verdana" w:eastAsia="Verdana" w:hAnsi="Verdana" w:cs="Verdana"/>
                <w:spacing w:val="-3"/>
              </w:rPr>
              <w:t xml:space="preserve"> </w:t>
            </w:r>
            <w:r w:rsidRPr="35C48579">
              <w:rPr>
                <w:rFonts w:ascii="Verdana" w:eastAsia="Verdana" w:hAnsi="Verdana" w:cs="Verdana"/>
                <w:spacing w:val="-1"/>
              </w:rPr>
              <w:t>team</w:t>
            </w:r>
            <w:r w:rsidRPr="35C48579">
              <w:rPr>
                <w:rFonts w:ascii="Verdana" w:eastAsia="Verdana" w:hAnsi="Verdana" w:cs="Verdana"/>
                <w:spacing w:val="-5"/>
              </w:rPr>
              <w:t xml:space="preserve"> </w:t>
            </w:r>
            <w:r w:rsidRPr="35C48579">
              <w:rPr>
                <w:rFonts w:ascii="Verdana" w:eastAsia="Verdana" w:hAnsi="Verdana" w:cs="Verdana"/>
              </w:rPr>
              <w:t>member</w:t>
            </w:r>
            <w:r w:rsidRPr="35C48579">
              <w:rPr>
                <w:rFonts w:ascii="Verdana" w:eastAsia="Verdana" w:hAnsi="Verdana" w:cs="Verdana"/>
                <w:spacing w:val="-5"/>
              </w:rPr>
              <w:t xml:space="preserve"> </w:t>
            </w:r>
            <w:r w:rsidRPr="35C48579">
              <w:rPr>
                <w:rFonts w:ascii="Verdana" w:eastAsia="Verdana" w:hAnsi="Verdana" w:cs="Verdana"/>
              </w:rPr>
              <w:t>contributing</w:t>
            </w:r>
            <w:r w:rsidRPr="35C48579">
              <w:rPr>
                <w:rFonts w:ascii="Verdana" w:eastAsia="Verdana" w:hAnsi="Verdana" w:cs="Verdana"/>
                <w:spacing w:val="29"/>
                <w:w w:val="99"/>
              </w:rPr>
              <w:t xml:space="preserve"> </w:t>
            </w:r>
            <w:r w:rsidRPr="35C48579">
              <w:rPr>
                <w:rFonts w:ascii="Verdana" w:eastAsia="Verdana" w:hAnsi="Verdana" w:cs="Verdana"/>
              </w:rPr>
              <w:t>to</w:t>
            </w:r>
            <w:r w:rsidRPr="35C48579">
              <w:rPr>
                <w:rFonts w:ascii="Verdana" w:eastAsia="Verdana" w:hAnsi="Verdana" w:cs="Verdana"/>
                <w:spacing w:val="-9"/>
              </w:rPr>
              <w:t xml:space="preserve"> </w:t>
            </w:r>
            <w:r w:rsidRPr="35C48579">
              <w:rPr>
                <w:rFonts w:ascii="Verdana" w:eastAsia="Verdana" w:hAnsi="Verdana" w:cs="Verdana"/>
              </w:rPr>
              <w:t>the</w:t>
            </w:r>
            <w:r w:rsidRPr="35C48579">
              <w:rPr>
                <w:rFonts w:ascii="Verdana" w:eastAsia="Verdana" w:hAnsi="Verdana" w:cs="Verdana"/>
                <w:spacing w:val="-8"/>
              </w:rPr>
              <w:t xml:space="preserve"> </w:t>
            </w:r>
            <w:r w:rsidRPr="35C48579">
              <w:rPr>
                <w:rFonts w:ascii="Verdana" w:eastAsia="Verdana" w:hAnsi="Verdana" w:cs="Verdana"/>
              </w:rPr>
              <w:t>continuous</w:t>
            </w:r>
            <w:r w:rsidRPr="35C48579">
              <w:rPr>
                <w:rFonts w:ascii="Verdana" w:eastAsia="Verdana" w:hAnsi="Verdana" w:cs="Verdana"/>
                <w:spacing w:val="-9"/>
              </w:rPr>
              <w:t xml:space="preserve"> </w:t>
            </w:r>
            <w:r w:rsidRPr="35C48579">
              <w:rPr>
                <w:rFonts w:ascii="Verdana" w:eastAsia="Verdana" w:hAnsi="Verdana" w:cs="Verdana"/>
              </w:rPr>
              <w:t>improvement</w:t>
            </w:r>
            <w:r w:rsidRPr="35C48579">
              <w:rPr>
                <w:rFonts w:ascii="Verdana" w:eastAsia="Verdana" w:hAnsi="Verdana" w:cs="Verdana"/>
                <w:spacing w:val="-7"/>
              </w:rPr>
              <w:t xml:space="preserve"> </w:t>
            </w:r>
            <w:r w:rsidRPr="35C48579">
              <w:rPr>
                <w:rFonts w:ascii="Verdana" w:eastAsia="Verdana" w:hAnsi="Verdana" w:cs="Verdana"/>
                <w:spacing w:val="-1"/>
              </w:rPr>
              <w:t>of</w:t>
            </w:r>
            <w:r w:rsidRPr="35C48579">
              <w:rPr>
                <w:rFonts w:ascii="Verdana" w:eastAsia="Verdana" w:hAnsi="Verdana" w:cs="Verdana"/>
                <w:spacing w:val="-6"/>
              </w:rPr>
              <w:t xml:space="preserve"> </w:t>
            </w:r>
            <w:r w:rsidRPr="35C48579">
              <w:rPr>
                <w:rFonts w:ascii="Verdana" w:eastAsia="Verdana" w:hAnsi="Verdana" w:cs="Verdana"/>
              </w:rPr>
              <w:t>programme</w:t>
            </w:r>
            <w:r w:rsidRPr="35C48579">
              <w:rPr>
                <w:rFonts w:ascii="Verdana" w:eastAsia="Verdana" w:hAnsi="Verdana" w:cs="Verdana"/>
                <w:spacing w:val="-9"/>
              </w:rPr>
              <w:t xml:space="preserve"> </w:t>
            </w:r>
            <w:r w:rsidRPr="35C48579">
              <w:rPr>
                <w:rFonts w:ascii="Verdana" w:eastAsia="Verdana" w:hAnsi="Verdana" w:cs="Verdana"/>
                <w:spacing w:val="-1"/>
              </w:rPr>
              <w:t>area</w:t>
            </w:r>
            <w:r w:rsidRPr="35C48579">
              <w:rPr>
                <w:rFonts w:ascii="Verdana" w:eastAsia="Verdana" w:hAnsi="Verdana" w:cs="Verdana"/>
                <w:spacing w:val="28"/>
                <w:w w:val="99"/>
              </w:rPr>
              <w:t xml:space="preserve"> </w:t>
            </w:r>
            <w:r w:rsidRPr="35C48579">
              <w:rPr>
                <w:rFonts w:ascii="Verdana" w:eastAsia="Verdana" w:hAnsi="Verdana" w:cs="Verdana"/>
                <w:spacing w:val="-1"/>
              </w:rPr>
              <w:t>delivery</w:t>
            </w:r>
            <w:r w:rsidRPr="35C48579">
              <w:rPr>
                <w:rFonts w:ascii="Verdana" w:eastAsia="Verdana" w:hAnsi="Verdana" w:cs="Verdana"/>
                <w:spacing w:val="-10"/>
              </w:rPr>
              <w:t xml:space="preserve"> </w:t>
            </w:r>
            <w:r w:rsidRPr="35C48579">
              <w:rPr>
                <w:rFonts w:ascii="Verdana" w:eastAsia="Verdana" w:hAnsi="Verdana" w:cs="Verdana"/>
              </w:rPr>
              <w:t>and</w:t>
            </w:r>
            <w:r w:rsidRPr="35C48579">
              <w:rPr>
                <w:rFonts w:ascii="Verdana" w:eastAsia="Verdana" w:hAnsi="Verdana" w:cs="Verdana"/>
                <w:spacing w:val="-11"/>
              </w:rPr>
              <w:t xml:space="preserve"> </w:t>
            </w:r>
            <w:r w:rsidRPr="35C48579">
              <w:rPr>
                <w:rFonts w:ascii="Verdana" w:eastAsia="Verdana" w:hAnsi="Verdana" w:cs="Verdana"/>
                <w:spacing w:val="-1"/>
              </w:rPr>
              <w:t>resources</w:t>
            </w:r>
          </w:p>
        </w:tc>
        <w:tc>
          <w:tcPr>
            <w:tcW w:w="1276" w:type="dxa"/>
            <w:vAlign w:val="center"/>
          </w:tcPr>
          <w:p w14:paraId="473816F1" w14:textId="40594109" w:rsidR="009C5680" w:rsidRPr="00022088" w:rsidRDefault="40763937" w:rsidP="319AFF4E">
            <w:pPr>
              <w:jc w:val="center"/>
              <w:rPr>
                <w:rFonts w:ascii="Verdana" w:eastAsia="Verdana" w:hAnsi="Verdana" w:cs="Verdana"/>
              </w:rPr>
            </w:pPr>
            <w:r w:rsidRPr="00022088">
              <w:rPr>
                <w:rFonts w:ascii="Segoe UI Symbol" w:eastAsia="MS Gothic" w:hAnsi="Segoe UI Symbol" w:cs="Segoe UI Symbol"/>
                <w:lang w:val="en-US"/>
              </w:rPr>
              <w:t>✓</w:t>
            </w:r>
          </w:p>
          <w:p w14:paraId="11D3CE77" w14:textId="3CDEB9A9" w:rsidR="009C5680" w:rsidRPr="00022088" w:rsidRDefault="009C5680" w:rsidP="007A2214">
            <w:pPr>
              <w:jc w:val="center"/>
              <w:rPr>
                <w:rFonts w:ascii="Verdana" w:hAnsi="Verdana" w:cs="Arial"/>
              </w:rPr>
            </w:pPr>
          </w:p>
        </w:tc>
        <w:tc>
          <w:tcPr>
            <w:tcW w:w="1334" w:type="dxa"/>
            <w:vAlign w:val="center"/>
          </w:tcPr>
          <w:p w14:paraId="5530DEDB" w14:textId="6696D77F" w:rsidR="0089447D" w:rsidRPr="00022088" w:rsidRDefault="0089447D" w:rsidP="007A2214">
            <w:pPr>
              <w:jc w:val="center"/>
              <w:rPr>
                <w:rFonts w:ascii="Verdana" w:hAnsi="Verdana" w:cs="Arial"/>
              </w:rPr>
            </w:pPr>
          </w:p>
        </w:tc>
        <w:tc>
          <w:tcPr>
            <w:tcW w:w="1334" w:type="dxa"/>
            <w:vAlign w:val="center"/>
          </w:tcPr>
          <w:p w14:paraId="5123BF39" w14:textId="440E0DFA" w:rsidR="0089447D" w:rsidRPr="00022088" w:rsidRDefault="00575123" w:rsidP="007A2214">
            <w:pPr>
              <w:jc w:val="center"/>
              <w:rPr>
                <w:rFonts w:ascii="Verdana" w:hAnsi="Verdana" w:cs="Arial"/>
              </w:rPr>
            </w:pPr>
            <w:r w:rsidRPr="00022088">
              <w:rPr>
                <w:rFonts w:ascii="Verdana" w:hAnsi="Verdana" w:cs="Arial"/>
              </w:rPr>
              <w:t>A/I</w:t>
            </w:r>
          </w:p>
        </w:tc>
      </w:tr>
      <w:tr w:rsidR="0089447D" w:rsidRPr="00022088" w14:paraId="522D3431" w14:textId="77777777" w:rsidTr="35C48579">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5F4A0F1A" w14:textId="31802977" w:rsidR="00B660F5" w:rsidRPr="00022088" w:rsidRDefault="16CDCC55" w:rsidP="35C48579">
            <w:pPr>
              <w:rPr>
                <w:rFonts w:ascii="Verdana" w:eastAsia="Verdana" w:hAnsi="Verdana" w:cs="Verdana"/>
              </w:rPr>
            </w:pPr>
            <w:r w:rsidRPr="35C48579">
              <w:rPr>
                <w:rFonts w:ascii="Verdana" w:eastAsia="Verdana" w:hAnsi="Verdana" w:cs="Verdana"/>
                <w:spacing w:val="-1"/>
              </w:rPr>
              <w:t>Effective</w:t>
            </w:r>
            <w:r w:rsidRPr="35C48579">
              <w:rPr>
                <w:rFonts w:ascii="Verdana" w:eastAsia="Verdana" w:hAnsi="Verdana" w:cs="Verdana"/>
                <w:spacing w:val="-8"/>
              </w:rPr>
              <w:t xml:space="preserve"> </w:t>
            </w:r>
            <w:r w:rsidRPr="35C48579">
              <w:rPr>
                <w:rFonts w:ascii="Verdana" w:eastAsia="Verdana" w:hAnsi="Verdana" w:cs="Verdana"/>
                <w:spacing w:val="-1"/>
              </w:rPr>
              <w:t>written</w:t>
            </w:r>
            <w:r w:rsidRPr="35C48579">
              <w:rPr>
                <w:rFonts w:ascii="Verdana" w:eastAsia="Verdana" w:hAnsi="Verdana" w:cs="Verdana"/>
                <w:spacing w:val="-8"/>
              </w:rPr>
              <w:t xml:space="preserve"> </w:t>
            </w:r>
            <w:r w:rsidRPr="35C48579">
              <w:rPr>
                <w:rFonts w:ascii="Verdana" w:eastAsia="Verdana" w:hAnsi="Verdana" w:cs="Verdana"/>
              </w:rPr>
              <w:t>and</w:t>
            </w:r>
            <w:r w:rsidRPr="35C48579">
              <w:rPr>
                <w:rFonts w:ascii="Verdana" w:eastAsia="Verdana" w:hAnsi="Verdana" w:cs="Verdana"/>
                <w:spacing w:val="-8"/>
              </w:rPr>
              <w:t xml:space="preserve"> </w:t>
            </w:r>
            <w:r w:rsidRPr="35C48579">
              <w:rPr>
                <w:rFonts w:ascii="Verdana" w:eastAsia="Verdana" w:hAnsi="Verdana" w:cs="Verdana"/>
              </w:rPr>
              <w:t>oral</w:t>
            </w:r>
            <w:r w:rsidRPr="35C48579">
              <w:rPr>
                <w:rFonts w:ascii="Verdana" w:eastAsia="Verdana" w:hAnsi="Verdana" w:cs="Verdana"/>
                <w:spacing w:val="-8"/>
              </w:rPr>
              <w:t xml:space="preserve"> </w:t>
            </w:r>
            <w:r w:rsidRPr="35C48579">
              <w:rPr>
                <w:rFonts w:ascii="Verdana" w:eastAsia="Verdana" w:hAnsi="Verdana" w:cs="Verdana"/>
                <w:spacing w:val="-1"/>
              </w:rPr>
              <w:t>communication</w:t>
            </w:r>
            <w:r w:rsidRPr="35C48579">
              <w:rPr>
                <w:rFonts w:ascii="Verdana" w:eastAsia="Verdana" w:hAnsi="Verdana" w:cs="Verdana"/>
                <w:spacing w:val="-6"/>
              </w:rPr>
              <w:t xml:space="preserve"> </w:t>
            </w:r>
            <w:r w:rsidRPr="35C48579">
              <w:rPr>
                <w:rFonts w:ascii="Verdana" w:eastAsia="Verdana" w:hAnsi="Verdana" w:cs="Verdana"/>
                <w:spacing w:val="-1"/>
              </w:rPr>
              <w:t>coupled</w:t>
            </w:r>
            <w:r w:rsidRPr="35C48579">
              <w:rPr>
                <w:rFonts w:ascii="Verdana" w:eastAsia="Verdana" w:hAnsi="Verdana" w:cs="Verdana"/>
                <w:spacing w:val="59"/>
                <w:w w:val="99"/>
              </w:rPr>
              <w:t xml:space="preserve"> </w:t>
            </w:r>
            <w:r w:rsidRPr="35C48579">
              <w:rPr>
                <w:rFonts w:ascii="Verdana" w:eastAsia="Verdana" w:hAnsi="Verdana" w:cs="Verdana"/>
                <w:spacing w:val="-1"/>
              </w:rPr>
              <w:t>with</w:t>
            </w:r>
            <w:r w:rsidRPr="35C48579">
              <w:rPr>
                <w:rFonts w:ascii="Verdana" w:eastAsia="Verdana" w:hAnsi="Verdana" w:cs="Verdana"/>
                <w:spacing w:val="-10"/>
              </w:rPr>
              <w:t xml:space="preserve"> </w:t>
            </w:r>
            <w:r w:rsidRPr="35C48579">
              <w:rPr>
                <w:rFonts w:ascii="Verdana" w:eastAsia="Verdana" w:hAnsi="Verdana" w:cs="Verdana"/>
                <w:spacing w:val="-1"/>
              </w:rPr>
              <w:t>good</w:t>
            </w:r>
            <w:r w:rsidRPr="35C48579">
              <w:rPr>
                <w:rFonts w:ascii="Verdana" w:eastAsia="Verdana" w:hAnsi="Verdana" w:cs="Verdana"/>
                <w:spacing w:val="-8"/>
              </w:rPr>
              <w:t xml:space="preserve"> </w:t>
            </w:r>
            <w:r w:rsidRPr="35C48579">
              <w:rPr>
                <w:rFonts w:ascii="Verdana" w:eastAsia="Verdana" w:hAnsi="Verdana" w:cs="Verdana"/>
              </w:rPr>
              <w:t>organisational</w:t>
            </w:r>
            <w:r w:rsidRPr="35C48579">
              <w:rPr>
                <w:rFonts w:ascii="Verdana" w:eastAsia="Verdana" w:hAnsi="Verdana" w:cs="Verdana"/>
                <w:spacing w:val="-9"/>
              </w:rPr>
              <w:t xml:space="preserve"> </w:t>
            </w:r>
            <w:r w:rsidRPr="35C48579">
              <w:rPr>
                <w:rFonts w:ascii="Verdana" w:eastAsia="Verdana" w:hAnsi="Verdana" w:cs="Verdana"/>
              </w:rPr>
              <w:t>and</w:t>
            </w:r>
            <w:r w:rsidRPr="35C48579">
              <w:rPr>
                <w:rFonts w:ascii="Verdana" w:eastAsia="Verdana" w:hAnsi="Verdana" w:cs="Verdana"/>
                <w:spacing w:val="-10"/>
              </w:rPr>
              <w:t xml:space="preserve"> </w:t>
            </w:r>
            <w:r w:rsidRPr="35C48579">
              <w:rPr>
                <w:rFonts w:ascii="Verdana" w:eastAsia="Verdana" w:hAnsi="Verdana" w:cs="Verdana"/>
              </w:rPr>
              <w:t>administrative</w:t>
            </w:r>
            <w:r w:rsidRPr="35C48579">
              <w:rPr>
                <w:rFonts w:ascii="Verdana" w:eastAsia="Verdana" w:hAnsi="Verdana" w:cs="Verdana"/>
                <w:spacing w:val="-9"/>
              </w:rPr>
              <w:t xml:space="preserve"> </w:t>
            </w:r>
            <w:r w:rsidRPr="35C48579">
              <w:rPr>
                <w:rFonts w:ascii="Verdana" w:eastAsia="Verdana" w:hAnsi="Verdana" w:cs="Verdana"/>
                <w:spacing w:val="-1"/>
              </w:rPr>
              <w:t>skills</w:t>
            </w:r>
          </w:p>
        </w:tc>
        <w:tc>
          <w:tcPr>
            <w:tcW w:w="1276" w:type="dxa"/>
            <w:vAlign w:val="center"/>
          </w:tcPr>
          <w:p w14:paraId="178ECD89" w14:textId="40594109" w:rsidR="0089447D" w:rsidRPr="00022088" w:rsidRDefault="40763937" w:rsidP="319AFF4E">
            <w:pPr>
              <w:jc w:val="center"/>
              <w:rPr>
                <w:rFonts w:ascii="Verdana" w:eastAsia="Verdana" w:hAnsi="Verdana" w:cs="Verdana"/>
              </w:rPr>
            </w:pPr>
            <w:r w:rsidRPr="00022088">
              <w:rPr>
                <w:rFonts w:ascii="Segoe UI Symbol" w:eastAsia="MS Gothic" w:hAnsi="Segoe UI Symbol" w:cs="Segoe UI Symbol"/>
                <w:lang w:val="en-US"/>
              </w:rPr>
              <w:t>✓</w:t>
            </w:r>
          </w:p>
          <w:p w14:paraId="65530337" w14:textId="4A9E07B3" w:rsidR="0089447D" w:rsidRPr="00022088" w:rsidRDefault="0089447D" w:rsidP="319AFF4E">
            <w:pPr>
              <w:jc w:val="center"/>
              <w:rPr>
                <w:rFonts w:ascii="Verdana" w:hAnsi="Verdana"/>
                <w:b/>
                <w:bCs/>
              </w:rPr>
            </w:pPr>
          </w:p>
        </w:tc>
        <w:tc>
          <w:tcPr>
            <w:tcW w:w="1334" w:type="dxa"/>
            <w:vAlign w:val="center"/>
          </w:tcPr>
          <w:p w14:paraId="2CDF83B2" w14:textId="77777777" w:rsidR="0089447D" w:rsidRPr="00022088" w:rsidRDefault="0089447D" w:rsidP="007A2214">
            <w:pPr>
              <w:jc w:val="center"/>
              <w:rPr>
                <w:rFonts w:ascii="Verdana" w:hAnsi="Verdana"/>
                <w:b/>
              </w:rPr>
            </w:pPr>
          </w:p>
        </w:tc>
        <w:tc>
          <w:tcPr>
            <w:tcW w:w="1334" w:type="dxa"/>
            <w:vAlign w:val="center"/>
          </w:tcPr>
          <w:p w14:paraId="15CC1ACF" w14:textId="663A999C" w:rsidR="0089447D" w:rsidRPr="00022088" w:rsidRDefault="00575123" w:rsidP="007A2214">
            <w:pPr>
              <w:jc w:val="center"/>
              <w:rPr>
                <w:rFonts w:ascii="Verdana" w:hAnsi="Verdana"/>
              </w:rPr>
            </w:pPr>
            <w:r w:rsidRPr="00022088">
              <w:rPr>
                <w:rFonts w:ascii="Verdana" w:hAnsi="Verdana"/>
              </w:rPr>
              <w:t>A/I</w:t>
            </w:r>
          </w:p>
        </w:tc>
      </w:tr>
      <w:tr w:rsidR="7DD659AF" w:rsidRPr="00022088" w14:paraId="50461067" w14:textId="77777777" w:rsidTr="35C48579">
        <w:trPr>
          <w:trHeight w:val="550"/>
        </w:trPr>
        <w:tc>
          <w:tcPr>
            <w:tcW w:w="5920" w:type="dxa"/>
            <w:vAlign w:val="center"/>
          </w:tcPr>
          <w:p w14:paraId="422D1213" w14:textId="2AFE4003" w:rsidR="316A7DBE" w:rsidRPr="00022088" w:rsidRDefault="3E1B10E6" w:rsidP="35C48579">
            <w:pPr>
              <w:spacing w:line="300" w:lineRule="auto"/>
              <w:rPr>
                <w:rFonts w:ascii="Verdana" w:hAnsi="Verdana"/>
              </w:rPr>
            </w:pPr>
            <w:r w:rsidRPr="35C48579">
              <w:rPr>
                <w:rFonts w:ascii="Verdana" w:eastAsia="Segoe UI" w:hAnsi="Verdana" w:cs="Segoe UI"/>
              </w:rPr>
              <w:t>Ability to construct simple apparatus or adapt equipment for specific practical needs.</w:t>
            </w:r>
          </w:p>
          <w:p w14:paraId="3A0BBB9F" w14:textId="5E04610A" w:rsidR="7DD659AF" w:rsidRPr="00022088" w:rsidRDefault="7DD659AF" w:rsidP="35C48579">
            <w:pPr>
              <w:rPr>
                <w:rFonts w:ascii="Verdana" w:eastAsia="Verdana" w:hAnsi="Verdana" w:cs="Verdana"/>
              </w:rPr>
            </w:pPr>
          </w:p>
        </w:tc>
        <w:tc>
          <w:tcPr>
            <w:tcW w:w="1276" w:type="dxa"/>
            <w:vAlign w:val="center"/>
          </w:tcPr>
          <w:p w14:paraId="1A748864" w14:textId="3C3C5761" w:rsidR="7DD659AF" w:rsidRPr="00022088" w:rsidRDefault="7DD659AF" w:rsidP="7DD659AF">
            <w:pPr>
              <w:jc w:val="center"/>
              <w:rPr>
                <w:rFonts w:ascii="Verdana" w:eastAsia="MS Gothic" w:hAnsi="Verdana" w:cs="MS Gothic"/>
                <w:lang w:val="en-US"/>
              </w:rPr>
            </w:pPr>
          </w:p>
        </w:tc>
        <w:tc>
          <w:tcPr>
            <w:tcW w:w="1334" w:type="dxa"/>
            <w:vAlign w:val="center"/>
          </w:tcPr>
          <w:p w14:paraId="1AE136E1" w14:textId="2D43F515" w:rsidR="316A7DBE" w:rsidRPr="00022088" w:rsidRDefault="316A7DBE" w:rsidP="7DD659AF">
            <w:pPr>
              <w:jc w:val="center"/>
              <w:rPr>
                <w:rFonts w:ascii="Verdana" w:eastAsia="Verdana" w:hAnsi="Verdana" w:cs="Verdana"/>
              </w:rPr>
            </w:pPr>
            <w:r w:rsidRPr="00022088">
              <w:rPr>
                <w:rFonts w:ascii="Segoe UI Symbol" w:eastAsia="MS Gothic" w:hAnsi="Segoe UI Symbol" w:cs="Segoe UI Symbol"/>
                <w:lang w:val="en-US"/>
              </w:rPr>
              <w:t>✓</w:t>
            </w:r>
          </w:p>
          <w:p w14:paraId="4A596BA9" w14:textId="4DA5C8C9" w:rsidR="7DD659AF" w:rsidRPr="00022088" w:rsidRDefault="7DD659AF" w:rsidP="7DD659AF">
            <w:pPr>
              <w:jc w:val="center"/>
              <w:rPr>
                <w:rFonts w:ascii="Verdana" w:hAnsi="Verdana"/>
                <w:b/>
                <w:bCs/>
              </w:rPr>
            </w:pPr>
          </w:p>
        </w:tc>
        <w:tc>
          <w:tcPr>
            <w:tcW w:w="1334" w:type="dxa"/>
            <w:vAlign w:val="center"/>
          </w:tcPr>
          <w:p w14:paraId="2D356FCE" w14:textId="4921F995" w:rsidR="316A7DBE" w:rsidRPr="00022088" w:rsidRDefault="316A7DBE" w:rsidP="7DD659AF">
            <w:pPr>
              <w:jc w:val="center"/>
              <w:rPr>
                <w:rFonts w:ascii="Verdana" w:hAnsi="Verdana"/>
              </w:rPr>
            </w:pPr>
            <w:r w:rsidRPr="00022088">
              <w:rPr>
                <w:rFonts w:ascii="Verdana" w:hAnsi="Verdana"/>
              </w:rPr>
              <w:t>A</w:t>
            </w:r>
          </w:p>
        </w:tc>
      </w:tr>
    </w:tbl>
    <w:p w14:paraId="2F391C04" w14:textId="4D4BA967" w:rsidR="7DD659AF" w:rsidRPr="00022088" w:rsidRDefault="7DD659AF">
      <w:pPr>
        <w:rPr>
          <w:rFonts w:ascii="Verdana" w:hAnsi="Verdana"/>
        </w:rPr>
      </w:pPr>
    </w:p>
    <w:p w14:paraId="2A8E6049" w14:textId="7F39C6BF" w:rsidR="00D03E83" w:rsidRPr="00022088" w:rsidRDefault="00D03E83" w:rsidP="319AFF4E">
      <w:pPr>
        <w:rPr>
          <w:rFonts w:ascii="Verdana" w:hAnsi="Verdana"/>
          <w:b/>
          <w:bCs/>
        </w:rPr>
      </w:pPr>
    </w:p>
    <w:p w14:paraId="3310A351" w14:textId="77777777" w:rsidR="004737E8" w:rsidRPr="00022088" w:rsidRDefault="00E2293B">
      <w:pPr>
        <w:rPr>
          <w:rFonts w:ascii="Verdana" w:eastAsia="SimSun" w:hAnsi="Verdana" w:cs="Arial"/>
        </w:rPr>
      </w:pPr>
      <w:r w:rsidRPr="00022088">
        <w:rPr>
          <w:rFonts w:ascii="Verdana" w:eastAsia="SimSun" w:hAnsi="Verdana" w:cs="Arial"/>
        </w:rPr>
        <w:t xml:space="preserve">            </w:t>
      </w:r>
    </w:p>
    <w:p w14:paraId="20562941" w14:textId="77777777" w:rsidR="00A373D6" w:rsidRPr="00022088" w:rsidRDefault="00A373D6">
      <w:pPr>
        <w:rPr>
          <w:rFonts w:ascii="Verdana" w:eastAsia="SimSun" w:hAnsi="Verdana" w:cs="Arial"/>
        </w:rPr>
      </w:pPr>
    </w:p>
    <w:p w14:paraId="0DEEFB47" w14:textId="77777777" w:rsidR="00663378" w:rsidRPr="00022088" w:rsidRDefault="00663378">
      <w:pPr>
        <w:rPr>
          <w:rFonts w:ascii="Verdana" w:hAnsi="Verdana" w:cs="Arial"/>
          <w:b/>
          <w:u w:val="single"/>
        </w:rPr>
      </w:pPr>
      <w:r w:rsidRPr="00022088">
        <w:rPr>
          <w:rFonts w:ascii="Verdana" w:hAnsi="Verdana" w:cs="Arial"/>
          <w:b/>
          <w:u w:val="single"/>
        </w:rPr>
        <w:br w:type="page"/>
      </w:r>
    </w:p>
    <w:p w14:paraId="5E66FC56" w14:textId="077AD2A0" w:rsidR="009D4C80" w:rsidRPr="00022088" w:rsidRDefault="009D4C80" w:rsidP="00D708A9">
      <w:pPr>
        <w:spacing w:before="100" w:beforeAutospacing="1" w:after="160" w:line="259" w:lineRule="auto"/>
        <w:ind w:left="-142"/>
        <w:jc w:val="center"/>
        <w:rPr>
          <w:rFonts w:ascii="Verdana" w:hAnsi="Verdana" w:cs="Arial"/>
          <w:b/>
          <w:u w:val="single"/>
        </w:rPr>
      </w:pPr>
      <w:r w:rsidRPr="00022088">
        <w:rPr>
          <w:rFonts w:ascii="Verdana" w:hAnsi="Verdana" w:cs="Arial"/>
          <w:b/>
          <w:u w:val="single"/>
        </w:rPr>
        <w:lastRenderedPageBreak/>
        <w:t>ADDITIONAL INFORMATION</w:t>
      </w:r>
    </w:p>
    <w:p w14:paraId="2FEB531F" w14:textId="77777777" w:rsidR="009D4C80" w:rsidRPr="00022088" w:rsidRDefault="009D4C80" w:rsidP="00A93C58">
      <w:pPr>
        <w:spacing w:before="100" w:beforeAutospacing="1" w:after="160" w:line="259" w:lineRule="auto"/>
        <w:jc w:val="both"/>
        <w:rPr>
          <w:rFonts w:ascii="Verdana" w:hAnsi="Verdana" w:cs="Arial"/>
          <w:b/>
        </w:rPr>
      </w:pPr>
      <w:r w:rsidRPr="00022088">
        <w:rPr>
          <w:rFonts w:ascii="Verdana" w:hAnsi="Verdana" w:cs="Arial"/>
          <w:b/>
        </w:rPr>
        <w:t>Conditions of Appointment</w:t>
      </w:r>
    </w:p>
    <w:p w14:paraId="530BDCB6" w14:textId="77777777" w:rsidR="009D4C80" w:rsidRPr="00022088" w:rsidRDefault="009D4C80" w:rsidP="00A93C58">
      <w:pPr>
        <w:spacing w:before="100" w:beforeAutospacing="1" w:after="160" w:line="259" w:lineRule="auto"/>
        <w:jc w:val="both"/>
        <w:rPr>
          <w:rFonts w:ascii="Verdana" w:hAnsi="Verdana" w:cs="Arial"/>
        </w:rPr>
      </w:pPr>
      <w:r w:rsidRPr="00022088">
        <w:rPr>
          <w:rFonts w:ascii="Verdana" w:hAnsi="Verdana" w:cs="Arial"/>
        </w:rPr>
        <w:t>All Appointments to the College are subject to:</w:t>
      </w:r>
    </w:p>
    <w:p w14:paraId="091F0C42" w14:textId="77777777" w:rsidR="009D4C80" w:rsidRPr="00022088" w:rsidRDefault="009D4C80">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022088">
        <w:rPr>
          <w:rFonts w:ascii="Verdana" w:hAnsi="Verdana" w:cs="Arial"/>
        </w:rPr>
        <w:t>Verification of relevant qualifications</w:t>
      </w:r>
    </w:p>
    <w:p w14:paraId="0726072A" w14:textId="77777777" w:rsidR="009D4C80" w:rsidRPr="00022088" w:rsidRDefault="009D4C80">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022088">
        <w:rPr>
          <w:rFonts w:ascii="Verdana" w:hAnsi="Verdana" w:cs="Arial"/>
        </w:rPr>
        <w:t>Receipt of references considered suitable by the College</w:t>
      </w:r>
    </w:p>
    <w:p w14:paraId="58ED78CC" w14:textId="77777777" w:rsidR="009D4C80" w:rsidRPr="00022088" w:rsidRDefault="009D4C80">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022088">
        <w:rPr>
          <w:rFonts w:ascii="Verdana" w:hAnsi="Verdana" w:cs="Arial"/>
        </w:rPr>
        <w:t>Verification that you are legally permitted to work in the United Kingdom</w:t>
      </w:r>
    </w:p>
    <w:p w14:paraId="29402033" w14:textId="77777777" w:rsidR="009D4C80" w:rsidRPr="00022088" w:rsidRDefault="009D4C80">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022088">
        <w:rPr>
          <w:rFonts w:ascii="Verdana" w:hAnsi="Verdana" w:cs="Arial"/>
        </w:rPr>
        <w:t>Disclosure &amp; Barring Service (DBS) Checks</w:t>
      </w:r>
    </w:p>
    <w:p w14:paraId="1300FE73" w14:textId="77777777" w:rsidR="009D4C80" w:rsidRPr="00022088" w:rsidRDefault="009D4C80" w:rsidP="00A93C58">
      <w:pPr>
        <w:spacing w:before="100" w:beforeAutospacing="1" w:after="160" w:line="259" w:lineRule="auto"/>
        <w:jc w:val="both"/>
        <w:rPr>
          <w:rFonts w:ascii="Verdana" w:hAnsi="Verdana" w:cs="Arial"/>
        </w:rPr>
      </w:pPr>
      <w:r w:rsidRPr="0002208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022088">
        <w:rPr>
          <w:rFonts w:ascii="Verdana" w:hAnsi="Verdana" w:cs="Arial"/>
        </w:rPr>
        <w:t>on the basis of</w:t>
      </w:r>
      <w:proofErr w:type="gramEnd"/>
      <w:r w:rsidRPr="0002208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022088" w:rsidRDefault="009D4C80" w:rsidP="00A93C58">
      <w:pPr>
        <w:spacing w:before="100" w:beforeAutospacing="1" w:after="160" w:line="259" w:lineRule="auto"/>
        <w:jc w:val="both"/>
        <w:rPr>
          <w:rFonts w:ascii="Verdana" w:hAnsi="Verdana" w:cs="Arial"/>
          <w:b/>
        </w:rPr>
      </w:pPr>
      <w:r w:rsidRPr="00022088">
        <w:rPr>
          <w:rFonts w:ascii="Verdana" w:hAnsi="Verdana" w:cs="Arial"/>
          <w:b/>
        </w:rPr>
        <w:t xml:space="preserve">Equality and Diversity </w:t>
      </w:r>
    </w:p>
    <w:p w14:paraId="2916D535" w14:textId="77777777" w:rsidR="009D4C80" w:rsidRPr="00022088" w:rsidRDefault="009D4C80" w:rsidP="00A93C58">
      <w:pPr>
        <w:spacing w:before="100" w:beforeAutospacing="1" w:after="160" w:line="259" w:lineRule="auto"/>
        <w:jc w:val="both"/>
        <w:rPr>
          <w:rFonts w:ascii="Verdana" w:hAnsi="Verdana" w:cs="Arial"/>
        </w:rPr>
      </w:pPr>
      <w:r w:rsidRPr="00022088">
        <w:rPr>
          <w:rFonts w:ascii="Verdana" w:hAnsi="Verdana" w:cs="Arial"/>
        </w:rPr>
        <w:t>The College is an equal opportunities employer and encourages applications from all sections of the community.</w:t>
      </w:r>
    </w:p>
    <w:p w14:paraId="09083F16" w14:textId="5C8FDEE7" w:rsidR="009D4C80" w:rsidRPr="00022088" w:rsidRDefault="00D708A9" w:rsidP="00A93C58">
      <w:pPr>
        <w:spacing w:before="100" w:beforeAutospacing="1" w:after="160" w:line="259" w:lineRule="auto"/>
        <w:jc w:val="both"/>
        <w:rPr>
          <w:rFonts w:ascii="Verdana" w:hAnsi="Verdana" w:cs="Arial"/>
        </w:rPr>
      </w:pPr>
      <w:r w:rsidRPr="0002208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Pr="00022088" w:rsidRDefault="009D4C80" w:rsidP="00A93C58">
      <w:pPr>
        <w:spacing w:before="100" w:beforeAutospacing="1" w:after="160" w:line="259" w:lineRule="auto"/>
        <w:jc w:val="both"/>
        <w:rPr>
          <w:rFonts w:ascii="Verdana" w:hAnsi="Verdana"/>
          <w:b/>
        </w:rPr>
      </w:pPr>
      <w:r w:rsidRPr="00022088">
        <w:rPr>
          <w:rFonts w:ascii="Verdana" w:hAnsi="Verdana"/>
          <w:b/>
        </w:rPr>
        <w:t>Safeguarding</w:t>
      </w:r>
    </w:p>
    <w:p w14:paraId="25E2684C" w14:textId="7092D630" w:rsidR="009D4C80" w:rsidRPr="0002208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02208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022088" w:rsidRDefault="009D4C80" w:rsidP="00A93C58">
      <w:pPr>
        <w:spacing w:before="100" w:beforeAutospacing="1" w:after="160" w:line="259" w:lineRule="auto"/>
        <w:jc w:val="both"/>
        <w:rPr>
          <w:rFonts w:ascii="Verdana" w:hAnsi="Verdana"/>
          <w:b/>
        </w:rPr>
      </w:pPr>
      <w:r w:rsidRPr="00022088">
        <w:rPr>
          <w:rFonts w:ascii="Verdana" w:hAnsi="Verdana"/>
          <w:b/>
        </w:rPr>
        <w:t>Location</w:t>
      </w:r>
    </w:p>
    <w:p w14:paraId="2F24C46A" w14:textId="77777777" w:rsidR="009D4C80" w:rsidRPr="00022088" w:rsidRDefault="009D4C80" w:rsidP="00A93C58">
      <w:pPr>
        <w:spacing w:before="100" w:beforeAutospacing="1" w:after="160" w:line="259" w:lineRule="auto"/>
        <w:jc w:val="both"/>
        <w:rPr>
          <w:rFonts w:ascii="Verdana" w:hAnsi="Verdana" w:cs="Arial"/>
          <w:b/>
          <w:bCs/>
          <w:u w:val="single"/>
        </w:rPr>
      </w:pPr>
      <w:r w:rsidRPr="0002208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8C54" w14:textId="77777777" w:rsidR="000236C4" w:rsidRDefault="000236C4">
      <w:r>
        <w:separator/>
      </w:r>
    </w:p>
  </w:endnote>
  <w:endnote w:type="continuationSeparator" w:id="0">
    <w:p w14:paraId="3D58987E" w14:textId="77777777" w:rsidR="000236C4" w:rsidRDefault="000236C4">
      <w:r>
        <w:continuationSeparator/>
      </w:r>
    </w:p>
  </w:endnote>
  <w:endnote w:type="continuationNotice" w:id="1">
    <w:p w14:paraId="22F30537" w14:textId="77777777" w:rsidR="000236C4" w:rsidRDefault="0002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4C60" w14:textId="77777777" w:rsidR="000236C4" w:rsidRDefault="000236C4">
      <w:r>
        <w:separator/>
      </w:r>
    </w:p>
  </w:footnote>
  <w:footnote w:type="continuationSeparator" w:id="0">
    <w:p w14:paraId="3AD50C23" w14:textId="77777777" w:rsidR="000236C4" w:rsidRDefault="000236C4">
      <w:r>
        <w:continuationSeparator/>
      </w:r>
    </w:p>
  </w:footnote>
  <w:footnote w:type="continuationNotice" w:id="1">
    <w:p w14:paraId="10D72CB5" w14:textId="77777777" w:rsidR="000236C4" w:rsidRDefault="00023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88F02"/>
    <w:multiLevelType w:val="hybridMultilevel"/>
    <w:tmpl w:val="64AC725E"/>
    <w:lvl w:ilvl="0" w:tplc="1B5E2590">
      <w:start w:val="1"/>
      <w:numFmt w:val="bullet"/>
      <w:lvlText w:val=""/>
      <w:lvlJc w:val="left"/>
      <w:pPr>
        <w:ind w:left="720" w:hanging="360"/>
      </w:pPr>
      <w:rPr>
        <w:rFonts w:ascii="Symbol" w:hAnsi="Symbol" w:hint="default"/>
      </w:rPr>
    </w:lvl>
    <w:lvl w:ilvl="1" w:tplc="5DD08C7C">
      <w:start w:val="1"/>
      <w:numFmt w:val="bullet"/>
      <w:lvlText w:val="o"/>
      <w:lvlJc w:val="left"/>
      <w:pPr>
        <w:ind w:left="1440" w:hanging="360"/>
      </w:pPr>
      <w:rPr>
        <w:rFonts w:ascii="Courier New" w:hAnsi="Courier New" w:hint="default"/>
      </w:rPr>
    </w:lvl>
    <w:lvl w:ilvl="2" w:tplc="05807334">
      <w:start w:val="1"/>
      <w:numFmt w:val="bullet"/>
      <w:lvlText w:val=""/>
      <w:lvlJc w:val="left"/>
      <w:pPr>
        <w:ind w:left="2160" w:hanging="360"/>
      </w:pPr>
      <w:rPr>
        <w:rFonts w:ascii="Wingdings" w:hAnsi="Wingdings" w:hint="default"/>
      </w:rPr>
    </w:lvl>
    <w:lvl w:ilvl="3" w:tplc="EEDACB90">
      <w:start w:val="1"/>
      <w:numFmt w:val="bullet"/>
      <w:lvlText w:val=""/>
      <w:lvlJc w:val="left"/>
      <w:pPr>
        <w:ind w:left="2880" w:hanging="360"/>
      </w:pPr>
      <w:rPr>
        <w:rFonts w:ascii="Symbol" w:hAnsi="Symbol" w:hint="default"/>
      </w:rPr>
    </w:lvl>
    <w:lvl w:ilvl="4" w:tplc="CB8095DC">
      <w:start w:val="1"/>
      <w:numFmt w:val="bullet"/>
      <w:lvlText w:val="o"/>
      <w:lvlJc w:val="left"/>
      <w:pPr>
        <w:ind w:left="3600" w:hanging="360"/>
      </w:pPr>
      <w:rPr>
        <w:rFonts w:ascii="Courier New" w:hAnsi="Courier New" w:hint="default"/>
      </w:rPr>
    </w:lvl>
    <w:lvl w:ilvl="5" w:tplc="B672A180">
      <w:start w:val="1"/>
      <w:numFmt w:val="bullet"/>
      <w:lvlText w:val=""/>
      <w:lvlJc w:val="left"/>
      <w:pPr>
        <w:ind w:left="4320" w:hanging="360"/>
      </w:pPr>
      <w:rPr>
        <w:rFonts w:ascii="Wingdings" w:hAnsi="Wingdings" w:hint="default"/>
      </w:rPr>
    </w:lvl>
    <w:lvl w:ilvl="6" w:tplc="24EA80CA">
      <w:start w:val="1"/>
      <w:numFmt w:val="bullet"/>
      <w:lvlText w:val=""/>
      <w:lvlJc w:val="left"/>
      <w:pPr>
        <w:ind w:left="5040" w:hanging="360"/>
      </w:pPr>
      <w:rPr>
        <w:rFonts w:ascii="Symbol" w:hAnsi="Symbol" w:hint="default"/>
      </w:rPr>
    </w:lvl>
    <w:lvl w:ilvl="7" w:tplc="28B63D60">
      <w:start w:val="1"/>
      <w:numFmt w:val="bullet"/>
      <w:lvlText w:val="o"/>
      <w:lvlJc w:val="left"/>
      <w:pPr>
        <w:ind w:left="5760" w:hanging="360"/>
      </w:pPr>
      <w:rPr>
        <w:rFonts w:ascii="Courier New" w:hAnsi="Courier New" w:hint="default"/>
      </w:rPr>
    </w:lvl>
    <w:lvl w:ilvl="8" w:tplc="D83C00B2">
      <w:start w:val="1"/>
      <w:numFmt w:val="bullet"/>
      <w:lvlText w:val=""/>
      <w:lvlJc w:val="left"/>
      <w:pPr>
        <w:ind w:left="6480" w:hanging="360"/>
      </w:pPr>
      <w:rPr>
        <w:rFonts w:ascii="Wingdings" w:hAnsi="Wingdings" w:hint="default"/>
      </w:rPr>
    </w:lvl>
  </w:abstractNum>
  <w:abstractNum w:abstractNumId="3"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1320367">
    <w:abstractNumId w:val="2"/>
  </w:num>
  <w:num w:numId="2" w16cid:durableId="63183891">
    <w:abstractNumId w:val="3"/>
  </w:num>
  <w:num w:numId="3" w16cid:durableId="1221479910">
    <w:abstractNumId w:val="0"/>
  </w:num>
  <w:num w:numId="4" w16cid:durableId="9897526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088"/>
    <w:rsid w:val="000236C4"/>
    <w:rsid w:val="00027D1B"/>
    <w:rsid w:val="0004717C"/>
    <w:rsid w:val="00054618"/>
    <w:rsid w:val="00054FD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572D8"/>
    <w:rsid w:val="0017717B"/>
    <w:rsid w:val="001775DD"/>
    <w:rsid w:val="001A0E04"/>
    <w:rsid w:val="001A4677"/>
    <w:rsid w:val="001B026E"/>
    <w:rsid w:val="001C45CF"/>
    <w:rsid w:val="001C4CAE"/>
    <w:rsid w:val="001E2839"/>
    <w:rsid w:val="001F65D6"/>
    <w:rsid w:val="001F7CD9"/>
    <w:rsid w:val="00211616"/>
    <w:rsid w:val="00213791"/>
    <w:rsid w:val="00214C87"/>
    <w:rsid w:val="002173E2"/>
    <w:rsid w:val="0025418B"/>
    <w:rsid w:val="00262F20"/>
    <w:rsid w:val="002639BD"/>
    <w:rsid w:val="00270622"/>
    <w:rsid w:val="00293649"/>
    <w:rsid w:val="0029399A"/>
    <w:rsid w:val="002B2825"/>
    <w:rsid w:val="002B3601"/>
    <w:rsid w:val="002B4997"/>
    <w:rsid w:val="002C7787"/>
    <w:rsid w:val="002C7D29"/>
    <w:rsid w:val="002F5476"/>
    <w:rsid w:val="002F786F"/>
    <w:rsid w:val="00301D5D"/>
    <w:rsid w:val="00315851"/>
    <w:rsid w:val="0031590D"/>
    <w:rsid w:val="003163D2"/>
    <w:rsid w:val="00345425"/>
    <w:rsid w:val="003528C3"/>
    <w:rsid w:val="00352E4F"/>
    <w:rsid w:val="00367052"/>
    <w:rsid w:val="003701DF"/>
    <w:rsid w:val="0037177D"/>
    <w:rsid w:val="00372F8E"/>
    <w:rsid w:val="00377753"/>
    <w:rsid w:val="00390CA8"/>
    <w:rsid w:val="003C6788"/>
    <w:rsid w:val="003E64B1"/>
    <w:rsid w:val="00401B39"/>
    <w:rsid w:val="004039D2"/>
    <w:rsid w:val="00405E52"/>
    <w:rsid w:val="00413ACE"/>
    <w:rsid w:val="0041434C"/>
    <w:rsid w:val="004143D8"/>
    <w:rsid w:val="00420F85"/>
    <w:rsid w:val="00437367"/>
    <w:rsid w:val="0044175A"/>
    <w:rsid w:val="00456F27"/>
    <w:rsid w:val="00464C98"/>
    <w:rsid w:val="00471EC9"/>
    <w:rsid w:val="004737E8"/>
    <w:rsid w:val="00491F4B"/>
    <w:rsid w:val="004971C8"/>
    <w:rsid w:val="004A02A7"/>
    <w:rsid w:val="004B1CB7"/>
    <w:rsid w:val="004C3E70"/>
    <w:rsid w:val="004C6D1E"/>
    <w:rsid w:val="004E0B8F"/>
    <w:rsid w:val="004E1564"/>
    <w:rsid w:val="004E3D8D"/>
    <w:rsid w:val="004F49E5"/>
    <w:rsid w:val="0050271D"/>
    <w:rsid w:val="005102EA"/>
    <w:rsid w:val="00516347"/>
    <w:rsid w:val="00525F7E"/>
    <w:rsid w:val="00536C35"/>
    <w:rsid w:val="0054000D"/>
    <w:rsid w:val="00543330"/>
    <w:rsid w:val="005443BA"/>
    <w:rsid w:val="005463D2"/>
    <w:rsid w:val="005463F6"/>
    <w:rsid w:val="00550D7F"/>
    <w:rsid w:val="00553E65"/>
    <w:rsid w:val="00572875"/>
    <w:rsid w:val="00575123"/>
    <w:rsid w:val="0058030B"/>
    <w:rsid w:val="00581376"/>
    <w:rsid w:val="00587EA5"/>
    <w:rsid w:val="00590D93"/>
    <w:rsid w:val="00591219"/>
    <w:rsid w:val="005A18C8"/>
    <w:rsid w:val="005B4713"/>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432CB"/>
    <w:rsid w:val="00663378"/>
    <w:rsid w:val="00664A92"/>
    <w:rsid w:val="00667901"/>
    <w:rsid w:val="00670D77"/>
    <w:rsid w:val="00673621"/>
    <w:rsid w:val="0068194A"/>
    <w:rsid w:val="006825B6"/>
    <w:rsid w:val="00691DC5"/>
    <w:rsid w:val="006B0788"/>
    <w:rsid w:val="006B54CC"/>
    <w:rsid w:val="006C2CA8"/>
    <w:rsid w:val="006C3946"/>
    <w:rsid w:val="006E4480"/>
    <w:rsid w:val="006E60C8"/>
    <w:rsid w:val="00713571"/>
    <w:rsid w:val="00724A76"/>
    <w:rsid w:val="00745AFD"/>
    <w:rsid w:val="007536AD"/>
    <w:rsid w:val="0076244A"/>
    <w:rsid w:val="00771551"/>
    <w:rsid w:val="00773D95"/>
    <w:rsid w:val="0077596A"/>
    <w:rsid w:val="00787CB0"/>
    <w:rsid w:val="00792EC5"/>
    <w:rsid w:val="00796D00"/>
    <w:rsid w:val="007A08FB"/>
    <w:rsid w:val="007A2214"/>
    <w:rsid w:val="007A52CF"/>
    <w:rsid w:val="007B0D91"/>
    <w:rsid w:val="007B1F4A"/>
    <w:rsid w:val="007C3151"/>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B52E5"/>
    <w:rsid w:val="008C1DE1"/>
    <w:rsid w:val="008C4ED5"/>
    <w:rsid w:val="008C58AB"/>
    <w:rsid w:val="008D1EBD"/>
    <w:rsid w:val="008D420D"/>
    <w:rsid w:val="008E709A"/>
    <w:rsid w:val="008F07FE"/>
    <w:rsid w:val="008F0A47"/>
    <w:rsid w:val="008F3034"/>
    <w:rsid w:val="0090223E"/>
    <w:rsid w:val="00903C4D"/>
    <w:rsid w:val="00931271"/>
    <w:rsid w:val="00932496"/>
    <w:rsid w:val="00933E0D"/>
    <w:rsid w:val="00940CDE"/>
    <w:rsid w:val="00943985"/>
    <w:rsid w:val="00943E09"/>
    <w:rsid w:val="009524EB"/>
    <w:rsid w:val="0095304C"/>
    <w:rsid w:val="009574D4"/>
    <w:rsid w:val="0096569A"/>
    <w:rsid w:val="0096684C"/>
    <w:rsid w:val="00970566"/>
    <w:rsid w:val="00972E46"/>
    <w:rsid w:val="00973EB5"/>
    <w:rsid w:val="00981C80"/>
    <w:rsid w:val="00995486"/>
    <w:rsid w:val="009A6867"/>
    <w:rsid w:val="009B6AA2"/>
    <w:rsid w:val="009C3114"/>
    <w:rsid w:val="009C5680"/>
    <w:rsid w:val="009C764A"/>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9655B"/>
    <w:rsid w:val="00AA16D6"/>
    <w:rsid w:val="00AA53D4"/>
    <w:rsid w:val="00AB15CA"/>
    <w:rsid w:val="00AB1F0F"/>
    <w:rsid w:val="00AD2D5F"/>
    <w:rsid w:val="00AE0C31"/>
    <w:rsid w:val="00AF00BC"/>
    <w:rsid w:val="00AF2B1E"/>
    <w:rsid w:val="00AF4CC4"/>
    <w:rsid w:val="00B04FBF"/>
    <w:rsid w:val="00B05EAC"/>
    <w:rsid w:val="00B12BBE"/>
    <w:rsid w:val="00B16BA3"/>
    <w:rsid w:val="00B40D07"/>
    <w:rsid w:val="00B54442"/>
    <w:rsid w:val="00B55F29"/>
    <w:rsid w:val="00B606A2"/>
    <w:rsid w:val="00B6102E"/>
    <w:rsid w:val="00B62B7E"/>
    <w:rsid w:val="00B64CEF"/>
    <w:rsid w:val="00B660F5"/>
    <w:rsid w:val="00B76F4B"/>
    <w:rsid w:val="00B86775"/>
    <w:rsid w:val="00B86D9C"/>
    <w:rsid w:val="00B875FB"/>
    <w:rsid w:val="00B91E43"/>
    <w:rsid w:val="00BB4A74"/>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A1936"/>
    <w:rsid w:val="00CB489C"/>
    <w:rsid w:val="00CD0C7C"/>
    <w:rsid w:val="00CE38B0"/>
    <w:rsid w:val="00CE54DA"/>
    <w:rsid w:val="00D03E83"/>
    <w:rsid w:val="00D22FE3"/>
    <w:rsid w:val="00D27516"/>
    <w:rsid w:val="00D30F53"/>
    <w:rsid w:val="00D35939"/>
    <w:rsid w:val="00D4037E"/>
    <w:rsid w:val="00D50967"/>
    <w:rsid w:val="00D50E4F"/>
    <w:rsid w:val="00D54235"/>
    <w:rsid w:val="00D570B1"/>
    <w:rsid w:val="00D64844"/>
    <w:rsid w:val="00D66B63"/>
    <w:rsid w:val="00D708A9"/>
    <w:rsid w:val="00D75F30"/>
    <w:rsid w:val="00D8122E"/>
    <w:rsid w:val="00D83B6F"/>
    <w:rsid w:val="00D95DD3"/>
    <w:rsid w:val="00D97016"/>
    <w:rsid w:val="00DA140B"/>
    <w:rsid w:val="00DA1976"/>
    <w:rsid w:val="00DA3383"/>
    <w:rsid w:val="00DC193C"/>
    <w:rsid w:val="00DD0AC2"/>
    <w:rsid w:val="00DD0F49"/>
    <w:rsid w:val="00DD2BE3"/>
    <w:rsid w:val="00DD34A9"/>
    <w:rsid w:val="00DD5BD4"/>
    <w:rsid w:val="00DD68D4"/>
    <w:rsid w:val="00DE2AED"/>
    <w:rsid w:val="00DF0F3D"/>
    <w:rsid w:val="00DF57CE"/>
    <w:rsid w:val="00DF5D1F"/>
    <w:rsid w:val="00E00484"/>
    <w:rsid w:val="00E031EF"/>
    <w:rsid w:val="00E1426A"/>
    <w:rsid w:val="00E16121"/>
    <w:rsid w:val="00E20633"/>
    <w:rsid w:val="00E2293B"/>
    <w:rsid w:val="00E25488"/>
    <w:rsid w:val="00E363FA"/>
    <w:rsid w:val="00E70D5F"/>
    <w:rsid w:val="00E76510"/>
    <w:rsid w:val="00E871B5"/>
    <w:rsid w:val="00EC52E2"/>
    <w:rsid w:val="00ED1BAC"/>
    <w:rsid w:val="00EE7FCD"/>
    <w:rsid w:val="00EF2CC6"/>
    <w:rsid w:val="00F0435D"/>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75AE"/>
    <w:rsid w:val="00FD1EB2"/>
    <w:rsid w:val="00FD79FB"/>
    <w:rsid w:val="00FE3565"/>
    <w:rsid w:val="00FF2346"/>
    <w:rsid w:val="022D195C"/>
    <w:rsid w:val="023D26C3"/>
    <w:rsid w:val="0269399B"/>
    <w:rsid w:val="026F3AFB"/>
    <w:rsid w:val="02D35D34"/>
    <w:rsid w:val="0329D702"/>
    <w:rsid w:val="038196BB"/>
    <w:rsid w:val="038FF743"/>
    <w:rsid w:val="0714CF99"/>
    <w:rsid w:val="077FDA77"/>
    <w:rsid w:val="07802381"/>
    <w:rsid w:val="09B16838"/>
    <w:rsid w:val="0AD10A2E"/>
    <w:rsid w:val="0B4105A2"/>
    <w:rsid w:val="0BD99F7C"/>
    <w:rsid w:val="0CBBC3AC"/>
    <w:rsid w:val="0D6270F0"/>
    <w:rsid w:val="0E065982"/>
    <w:rsid w:val="10A2739C"/>
    <w:rsid w:val="10EEB81E"/>
    <w:rsid w:val="11701D40"/>
    <w:rsid w:val="117E88A8"/>
    <w:rsid w:val="11BC9ECC"/>
    <w:rsid w:val="11F70866"/>
    <w:rsid w:val="123FE8D5"/>
    <w:rsid w:val="128DB2AF"/>
    <w:rsid w:val="1349E8F6"/>
    <w:rsid w:val="1365C6D3"/>
    <w:rsid w:val="13DFCE1E"/>
    <w:rsid w:val="161FAFF1"/>
    <w:rsid w:val="16CDCC55"/>
    <w:rsid w:val="171A7A0D"/>
    <w:rsid w:val="18D40262"/>
    <w:rsid w:val="1A2597BD"/>
    <w:rsid w:val="1B1E22B6"/>
    <w:rsid w:val="1B898AB7"/>
    <w:rsid w:val="1CEBA194"/>
    <w:rsid w:val="1D5952DF"/>
    <w:rsid w:val="1F74DD54"/>
    <w:rsid w:val="203A4AE4"/>
    <w:rsid w:val="210342CF"/>
    <w:rsid w:val="2119E98C"/>
    <w:rsid w:val="24CDCB70"/>
    <w:rsid w:val="25A18687"/>
    <w:rsid w:val="26114599"/>
    <w:rsid w:val="262D2983"/>
    <w:rsid w:val="26326760"/>
    <w:rsid w:val="284F5B86"/>
    <w:rsid w:val="288AAEC4"/>
    <w:rsid w:val="28D804A3"/>
    <w:rsid w:val="28E1AE42"/>
    <w:rsid w:val="292FAC5E"/>
    <w:rsid w:val="29A909B6"/>
    <w:rsid w:val="29B59E9F"/>
    <w:rsid w:val="2A535523"/>
    <w:rsid w:val="2A644D5A"/>
    <w:rsid w:val="2B1EBE89"/>
    <w:rsid w:val="2B331391"/>
    <w:rsid w:val="2BC64823"/>
    <w:rsid w:val="2C323CAC"/>
    <w:rsid w:val="2C75D359"/>
    <w:rsid w:val="2CC6124B"/>
    <w:rsid w:val="2D39DACB"/>
    <w:rsid w:val="2E1E807B"/>
    <w:rsid w:val="2EEE9A66"/>
    <w:rsid w:val="2F4D0A97"/>
    <w:rsid w:val="2F5508C0"/>
    <w:rsid w:val="2F7E27C8"/>
    <w:rsid w:val="3016863C"/>
    <w:rsid w:val="316A7DBE"/>
    <w:rsid w:val="319AFF4E"/>
    <w:rsid w:val="3292105B"/>
    <w:rsid w:val="32C9045D"/>
    <w:rsid w:val="32EC566B"/>
    <w:rsid w:val="33171E42"/>
    <w:rsid w:val="3349048F"/>
    <w:rsid w:val="33D4E627"/>
    <w:rsid w:val="35C48579"/>
    <w:rsid w:val="35CD55CD"/>
    <w:rsid w:val="35D6B3F4"/>
    <w:rsid w:val="363E67AD"/>
    <w:rsid w:val="3709AD1A"/>
    <w:rsid w:val="37694294"/>
    <w:rsid w:val="37C47849"/>
    <w:rsid w:val="388D1260"/>
    <w:rsid w:val="3918D6EF"/>
    <w:rsid w:val="39256FA5"/>
    <w:rsid w:val="39BF6E3C"/>
    <w:rsid w:val="3A66F75A"/>
    <w:rsid w:val="3BA5AD76"/>
    <w:rsid w:val="3C627168"/>
    <w:rsid w:val="3DD6CAFF"/>
    <w:rsid w:val="3E1B10E6"/>
    <w:rsid w:val="3F1E0BA9"/>
    <w:rsid w:val="405CDC81"/>
    <w:rsid w:val="40763937"/>
    <w:rsid w:val="410A267F"/>
    <w:rsid w:val="41A796D5"/>
    <w:rsid w:val="42E2E216"/>
    <w:rsid w:val="43D8FDAC"/>
    <w:rsid w:val="44677151"/>
    <w:rsid w:val="45CBAACC"/>
    <w:rsid w:val="4790C87D"/>
    <w:rsid w:val="47AFBB02"/>
    <w:rsid w:val="48CE7A0A"/>
    <w:rsid w:val="4AFCAEDF"/>
    <w:rsid w:val="4B0CA0DE"/>
    <w:rsid w:val="4B43DF85"/>
    <w:rsid w:val="4BF88F3C"/>
    <w:rsid w:val="4CC95D90"/>
    <w:rsid w:val="4DB2A8E7"/>
    <w:rsid w:val="4DC06140"/>
    <w:rsid w:val="4E57D72E"/>
    <w:rsid w:val="4E8AF55C"/>
    <w:rsid w:val="50213869"/>
    <w:rsid w:val="50D2AE03"/>
    <w:rsid w:val="50D9A15F"/>
    <w:rsid w:val="53DDC080"/>
    <w:rsid w:val="53FC4B26"/>
    <w:rsid w:val="54009473"/>
    <w:rsid w:val="549B98C1"/>
    <w:rsid w:val="556FEBBD"/>
    <w:rsid w:val="5583B306"/>
    <w:rsid w:val="55CA3BD4"/>
    <w:rsid w:val="56F478C1"/>
    <w:rsid w:val="57DC62CA"/>
    <w:rsid w:val="584E04DF"/>
    <w:rsid w:val="5A073161"/>
    <w:rsid w:val="5AE7F3C2"/>
    <w:rsid w:val="5AE849C4"/>
    <w:rsid w:val="5AF1B6E8"/>
    <w:rsid w:val="5C760DD6"/>
    <w:rsid w:val="5CEB4B78"/>
    <w:rsid w:val="5EF99690"/>
    <w:rsid w:val="611CEFA6"/>
    <w:rsid w:val="6191FD4B"/>
    <w:rsid w:val="639CC05E"/>
    <w:rsid w:val="63C0B649"/>
    <w:rsid w:val="63D154DE"/>
    <w:rsid w:val="65A3B696"/>
    <w:rsid w:val="66BFD11D"/>
    <w:rsid w:val="66FD070F"/>
    <w:rsid w:val="686A6E23"/>
    <w:rsid w:val="689C4DCC"/>
    <w:rsid w:val="69493BCB"/>
    <w:rsid w:val="69D8F91B"/>
    <w:rsid w:val="6A8B530F"/>
    <w:rsid w:val="6B38B410"/>
    <w:rsid w:val="6B9F6E52"/>
    <w:rsid w:val="6D483005"/>
    <w:rsid w:val="6EE05664"/>
    <w:rsid w:val="6F51B69D"/>
    <w:rsid w:val="71CC441E"/>
    <w:rsid w:val="71D4C5BF"/>
    <w:rsid w:val="725308CE"/>
    <w:rsid w:val="737A75E9"/>
    <w:rsid w:val="73FB0267"/>
    <w:rsid w:val="74FBFE02"/>
    <w:rsid w:val="768EA02D"/>
    <w:rsid w:val="76AC290E"/>
    <w:rsid w:val="778963FB"/>
    <w:rsid w:val="7856D94B"/>
    <w:rsid w:val="78F470F6"/>
    <w:rsid w:val="79285984"/>
    <w:rsid w:val="7C82FF3D"/>
    <w:rsid w:val="7CE33BE6"/>
    <w:rsid w:val="7D2B5D13"/>
    <w:rsid w:val="7D5AAE51"/>
    <w:rsid w:val="7DD659AF"/>
    <w:rsid w:val="7EADA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c86547172e6b5154f538400e7feed927">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3a8ff0c4dc2dd92a750832cfdc5f3571"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3.xml><?xml version="1.0" encoding="utf-8"?>
<ds:datastoreItem xmlns:ds="http://schemas.openxmlformats.org/officeDocument/2006/customXml" ds:itemID="{5BCB15F9-2426-48EC-8E7F-C22751D5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454BB-CB9A-485B-A005-DDB2C250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1054</Words>
  <Characters>6012</Characters>
  <Application>Microsoft Office Word</Application>
  <DocSecurity>0</DocSecurity>
  <Lines>50</Lines>
  <Paragraphs>14</Paragraphs>
  <ScaleCrop>false</ScaleCrop>
  <Company>Stoke On Trent College</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6</cp:revision>
  <cp:lastPrinted>2017-10-04T17:57:00Z</cp:lastPrinted>
  <dcterms:created xsi:type="dcterms:W3CDTF">2026-06-02T12:04:00Z</dcterms:created>
  <dcterms:modified xsi:type="dcterms:W3CDTF">2026-06-02T12:13:00Z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