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037CE" w14:textId="77777777" w:rsidR="00A67333" w:rsidRPr="00634C7E" w:rsidRDefault="00634C7E" w:rsidP="00A67333">
      <w:pPr>
        <w:ind w:left="-709" w:right="-1333"/>
        <w:jc w:val="center"/>
        <w:rPr>
          <w:rFonts w:ascii="Verdana" w:hAnsi="Verdana"/>
          <w:b/>
          <w:sz w:val="24"/>
          <w:szCs w:val="24"/>
        </w:rPr>
      </w:pPr>
      <w:r>
        <w:rPr>
          <w:rFonts w:ascii="Verdana" w:hAnsi="Verdana"/>
          <w:b/>
          <w:sz w:val="24"/>
          <w:szCs w:val="24"/>
        </w:rPr>
        <w:t>ROLE PROFILE</w:t>
      </w:r>
    </w:p>
    <w:p w14:paraId="41B98D76" w14:textId="77777777" w:rsidR="00A67333" w:rsidRDefault="00A67333">
      <w:pPr>
        <w:ind w:left="-709" w:right="-1333"/>
      </w:pPr>
    </w:p>
    <w:tbl>
      <w:tblPr>
        <w:tblW w:w="9781"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835"/>
        <w:gridCol w:w="6946"/>
      </w:tblGrid>
      <w:tr w:rsidR="00591219" w:rsidRPr="009F6140" w14:paraId="54BC1E91" w14:textId="77777777" w:rsidTr="4DC06140">
        <w:trPr>
          <w:trHeight w:val="418"/>
        </w:trPr>
        <w:tc>
          <w:tcPr>
            <w:tcW w:w="9781" w:type="dxa"/>
            <w:gridSpan w:val="2"/>
            <w:vAlign w:val="center"/>
          </w:tcPr>
          <w:p w14:paraId="49156478" w14:textId="34AF4BC2" w:rsidR="00591219" w:rsidRPr="009F6140" w:rsidRDefault="00591219" w:rsidP="001F65D6">
            <w:pPr>
              <w:ind w:right="-1333"/>
              <w:rPr>
                <w:rFonts w:ascii="Verdana" w:hAnsi="Verdana"/>
                <w:b/>
              </w:rPr>
            </w:pPr>
            <w:r w:rsidRPr="009F6140">
              <w:rPr>
                <w:rFonts w:ascii="Verdana" w:hAnsi="Verdana"/>
                <w:b/>
              </w:rPr>
              <w:t>General Details</w:t>
            </w:r>
          </w:p>
        </w:tc>
      </w:tr>
      <w:tr w:rsidR="00591219" w:rsidRPr="009F6140" w14:paraId="7A7C555D" w14:textId="77777777" w:rsidTr="4DC06140">
        <w:tc>
          <w:tcPr>
            <w:tcW w:w="2835" w:type="dxa"/>
            <w:vAlign w:val="center"/>
          </w:tcPr>
          <w:p w14:paraId="4FED8BBF" w14:textId="77777777" w:rsidR="00591219" w:rsidRPr="009F6140" w:rsidRDefault="00A67333" w:rsidP="001F65D6">
            <w:pPr>
              <w:ind w:right="-1333"/>
              <w:rPr>
                <w:rFonts w:ascii="Verdana" w:hAnsi="Verdana"/>
                <w:b/>
              </w:rPr>
            </w:pPr>
            <w:r w:rsidRPr="009F6140">
              <w:rPr>
                <w:rFonts w:ascii="Verdana" w:hAnsi="Verdana"/>
                <w:b/>
              </w:rPr>
              <w:t>Role</w:t>
            </w:r>
          </w:p>
        </w:tc>
        <w:tc>
          <w:tcPr>
            <w:tcW w:w="6946" w:type="dxa"/>
            <w:vAlign w:val="center"/>
          </w:tcPr>
          <w:p w14:paraId="67170DE1" w14:textId="178E9EEA" w:rsidR="00591219" w:rsidRPr="009F6140" w:rsidRDefault="00591219" w:rsidP="319AFF4E">
            <w:pPr>
              <w:ind w:right="-1333"/>
              <w:rPr>
                <w:rFonts w:ascii="Verdana" w:hAnsi="Verdana"/>
                <w:bCs/>
              </w:rPr>
            </w:pPr>
            <w:r w:rsidRPr="009F6140">
              <w:rPr>
                <w:rFonts w:ascii="Verdana" w:hAnsi="Verdana"/>
                <w:bCs/>
              </w:rPr>
              <w:t xml:space="preserve">People Services </w:t>
            </w:r>
            <w:r w:rsidR="00C82F20" w:rsidRPr="009F6140">
              <w:rPr>
                <w:rFonts w:ascii="Verdana" w:hAnsi="Verdana"/>
                <w:bCs/>
              </w:rPr>
              <w:t>Team Lead</w:t>
            </w:r>
          </w:p>
        </w:tc>
      </w:tr>
      <w:tr w:rsidR="000E2381" w:rsidRPr="009F6140" w14:paraId="17CD2D6F" w14:textId="77777777" w:rsidTr="4DC06140">
        <w:tc>
          <w:tcPr>
            <w:tcW w:w="2835" w:type="dxa"/>
            <w:vAlign w:val="center"/>
          </w:tcPr>
          <w:p w14:paraId="0EE3CED1" w14:textId="77777777" w:rsidR="000E2381" w:rsidRPr="009F6140" w:rsidRDefault="000E2381" w:rsidP="001F65D6">
            <w:pPr>
              <w:ind w:right="-1333"/>
              <w:rPr>
                <w:rFonts w:ascii="Verdana" w:hAnsi="Verdana"/>
                <w:b/>
              </w:rPr>
            </w:pPr>
            <w:r w:rsidRPr="009F6140">
              <w:rPr>
                <w:rFonts w:ascii="Verdana" w:hAnsi="Verdana"/>
                <w:b/>
              </w:rPr>
              <w:t>Vacancy Number</w:t>
            </w:r>
          </w:p>
        </w:tc>
        <w:tc>
          <w:tcPr>
            <w:tcW w:w="6946" w:type="dxa"/>
            <w:vAlign w:val="center"/>
          </w:tcPr>
          <w:p w14:paraId="5481EF7B" w14:textId="61E4DAD8" w:rsidR="000E2381" w:rsidRPr="009F6140" w:rsidRDefault="00892009" w:rsidP="001F65D6">
            <w:pPr>
              <w:ind w:right="-1333"/>
              <w:rPr>
                <w:rFonts w:ascii="Verdana" w:hAnsi="Verdana"/>
                <w:bCs/>
              </w:rPr>
            </w:pPr>
            <w:r w:rsidRPr="009F6140">
              <w:rPr>
                <w:rFonts w:ascii="Verdana" w:hAnsi="Verdana"/>
                <w:bCs/>
              </w:rPr>
              <w:t>VN0219/26</w:t>
            </w:r>
          </w:p>
        </w:tc>
      </w:tr>
      <w:tr w:rsidR="00591219" w:rsidRPr="009F6140" w14:paraId="166055AE" w14:textId="77777777" w:rsidTr="4DC06140">
        <w:tc>
          <w:tcPr>
            <w:tcW w:w="2835" w:type="dxa"/>
            <w:vAlign w:val="center"/>
          </w:tcPr>
          <w:p w14:paraId="3554B672" w14:textId="77777777" w:rsidR="00591219" w:rsidRPr="009F6140" w:rsidRDefault="003701DF" w:rsidP="001F65D6">
            <w:pPr>
              <w:ind w:right="-1333"/>
              <w:rPr>
                <w:rFonts w:ascii="Verdana" w:hAnsi="Verdana"/>
                <w:b/>
              </w:rPr>
            </w:pPr>
            <w:r w:rsidRPr="009F6140">
              <w:rPr>
                <w:rFonts w:ascii="Verdana" w:hAnsi="Verdana"/>
                <w:b/>
              </w:rPr>
              <w:t>Department</w:t>
            </w:r>
          </w:p>
        </w:tc>
        <w:tc>
          <w:tcPr>
            <w:tcW w:w="6946" w:type="dxa"/>
            <w:vAlign w:val="center"/>
          </w:tcPr>
          <w:p w14:paraId="0DE7F2F5" w14:textId="424F5F11" w:rsidR="00591219" w:rsidRPr="009F6140" w:rsidRDefault="00591219" w:rsidP="001F65D6">
            <w:pPr>
              <w:pStyle w:val="Heading1"/>
              <w:rPr>
                <w:rFonts w:ascii="Verdana" w:hAnsi="Verdana"/>
                <w:b w:val="0"/>
                <w:bCs/>
              </w:rPr>
            </w:pPr>
            <w:r w:rsidRPr="009F6140">
              <w:rPr>
                <w:rFonts w:ascii="Verdana" w:hAnsi="Verdana"/>
                <w:b w:val="0"/>
                <w:bCs/>
              </w:rPr>
              <w:t>People Services</w:t>
            </w:r>
          </w:p>
        </w:tc>
      </w:tr>
      <w:tr w:rsidR="00787CB0" w:rsidRPr="009F6140" w14:paraId="2234FD40" w14:textId="77777777" w:rsidTr="4DC06140">
        <w:tc>
          <w:tcPr>
            <w:tcW w:w="2835" w:type="dxa"/>
            <w:vAlign w:val="center"/>
          </w:tcPr>
          <w:p w14:paraId="08C3C24A" w14:textId="77777777" w:rsidR="00787CB0" w:rsidRPr="009F6140" w:rsidRDefault="00787CB0" w:rsidP="001F65D6">
            <w:pPr>
              <w:ind w:right="-1333"/>
              <w:rPr>
                <w:rFonts w:ascii="Verdana" w:hAnsi="Verdana"/>
                <w:b/>
              </w:rPr>
            </w:pPr>
            <w:r w:rsidRPr="009F6140">
              <w:rPr>
                <w:rFonts w:ascii="Verdana" w:hAnsi="Verdana"/>
                <w:b/>
              </w:rPr>
              <w:t>Reporting to</w:t>
            </w:r>
          </w:p>
        </w:tc>
        <w:tc>
          <w:tcPr>
            <w:tcW w:w="6946" w:type="dxa"/>
            <w:vAlign w:val="center"/>
          </w:tcPr>
          <w:p w14:paraId="59014EB3" w14:textId="437DF1F0" w:rsidR="00787CB0" w:rsidRPr="009F6140" w:rsidRDefault="00787CB0" w:rsidP="319AFF4E">
            <w:pPr>
              <w:ind w:right="-1333"/>
              <w:rPr>
                <w:rFonts w:ascii="Verdana" w:hAnsi="Verdana"/>
                <w:bCs/>
              </w:rPr>
            </w:pPr>
            <w:r w:rsidRPr="009F6140">
              <w:rPr>
                <w:rFonts w:ascii="Verdana" w:hAnsi="Verdana"/>
                <w:bCs/>
              </w:rPr>
              <w:t>Director of People</w:t>
            </w:r>
          </w:p>
        </w:tc>
      </w:tr>
      <w:tr w:rsidR="00787CB0" w:rsidRPr="009F6140" w14:paraId="39123ABB" w14:textId="77777777" w:rsidTr="4DC06140">
        <w:tc>
          <w:tcPr>
            <w:tcW w:w="2835" w:type="dxa"/>
            <w:vAlign w:val="center"/>
          </w:tcPr>
          <w:p w14:paraId="65E43A05" w14:textId="77777777" w:rsidR="00787CB0" w:rsidRPr="009F6140" w:rsidRDefault="00787CB0" w:rsidP="001F65D6">
            <w:pPr>
              <w:ind w:right="-1333"/>
              <w:rPr>
                <w:rFonts w:ascii="Verdana" w:hAnsi="Verdana"/>
                <w:b/>
              </w:rPr>
            </w:pPr>
            <w:r w:rsidRPr="009F6140">
              <w:rPr>
                <w:rFonts w:ascii="Verdana" w:hAnsi="Verdana"/>
                <w:b/>
              </w:rPr>
              <w:t>Responsible for</w:t>
            </w:r>
          </w:p>
        </w:tc>
        <w:tc>
          <w:tcPr>
            <w:tcW w:w="6946" w:type="dxa"/>
            <w:vAlign w:val="center"/>
          </w:tcPr>
          <w:p w14:paraId="7F92AD60" w14:textId="636CF13C" w:rsidR="00787CB0" w:rsidRPr="009F6140" w:rsidRDefault="00787CB0" w:rsidP="001F65D6">
            <w:pPr>
              <w:ind w:right="-1333"/>
              <w:rPr>
                <w:rFonts w:ascii="Verdana" w:hAnsi="Verdana"/>
                <w:bCs/>
              </w:rPr>
            </w:pPr>
            <w:r w:rsidRPr="009F6140">
              <w:rPr>
                <w:rFonts w:ascii="Verdana" w:hAnsi="Verdana"/>
                <w:bCs/>
              </w:rPr>
              <w:t>Recruitment, Payroll &amp; Workforce Data Officer team (2 posts)</w:t>
            </w:r>
          </w:p>
        </w:tc>
      </w:tr>
      <w:tr w:rsidR="00787CB0" w:rsidRPr="009F6140" w14:paraId="59DCCE3B" w14:textId="77777777" w:rsidTr="4DC06140">
        <w:tc>
          <w:tcPr>
            <w:tcW w:w="2835" w:type="dxa"/>
            <w:vAlign w:val="center"/>
          </w:tcPr>
          <w:p w14:paraId="0B63DF58" w14:textId="77777777" w:rsidR="00787CB0" w:rsidRPr="009F6140" w:rsidRDefault="00787CB0" w:rsidP="001F65D6">
            <w:pPr>
              <w:ind w:right="-1333"/>
              <w:rPr>
                <w:rFonts w:ascii="Verdana" w:hAnsi="Verdana"/>
                <w:b/>
              </w:rPr>
            </w:pPr>
            <w:r w:rsidRPr="009F6140">
              <w:rPr>
                <w:rFonts w:ascii="Verdana" w:hAnsi="Verdana"/>
                <w:b/>
              </w:rPr>
              <w:t>Place of work</w:t>
            </w:r>
          </w:p>
        </w:tc>
        <w:tc>
          <w:tcPr>
            <w:tcW w:w="6946" w:type="dxa"/>
            <w:vAlign w:val="center"/>
          </w:tcPr>
          <w:p w14:paraId="117BEA6B" w14:textId="77777777" w:rsidR="00787CB0" w:rsidRPr="009F6140" w:rsidRDefault="00787CB0" w:rsidP="001F65D6">
            <w:pPr>
              <w:ind w:right="-1333"/>
              <w:rPr>
                <w:rFonts w:ascii="Verdana" w:hAnsi="Verdana"/>
                <w:bCs/>
              </w:rPr>
            </w:pPr>
            <w:r w:rsidRPr="009F6140">
              <w:rPr>
                <w:rFonts w:ascii="Verdana" w:hAnsi="Verdana"/>
                <w:bCs/>
              </w:rPr>
              <w:t>Telford College</w:t>
            </w:r>
          </w:p>
        </w:tc>
      </w:tr>
      <w:tr w:rsidR="00787CB0" w:rsidRPr="009F6140" w14:paraId="56BFE653" w14:textId="77777777" w:rsidTr="4DC06140">
        <w:tc>
          <w:tcPr>
            <w:tcW w:w="2835" w:type="dxa"/>
            <w:vAlign w:val="center"/>
          </w:tcPr>
          <w:p w14:paraId="06E09297" w14:textId="77777777" w:rsidR="00787CB0" w:rsidRPr="009F6140" w:rsidRDefault="00787CB0" w:rsidP="001F65D6">
            <w:pPr>
              <w:ind w:right="-1333"/>
              <w:rPr>
                <w:rFonts w:ascii="Verdana" w:hAnsi="Verdana"/>
                <w:b/>
              </w:rPr>
            </w:pPr>
            <w:r w:rsidRPr="009F6140">
              <w:rPr>
                <w:rFonts w:ascii="Verdana" w:hAnsi="Verdana"/>
                <w:b/>
              </w:rPr>
              <w:t>Tenure</w:t>
            </w:r>
          </w:p>
        </w:tc>
        <w:tc>
          <w:tcPr>
            <w:tcW w:w="6946" w:type="dxa"/>
            <w:vAlign w:val="center"/>
          </w:tcPr>
          <w:p w14:paraId="70646692" w14:textId="77777777" w:rsidR="00787CB0" w:rsidRPr="009F6140" w:rsidRDefault="00787CB0" w:rsidP="001F65D6">
            <w:pPr>
              <w:ind w:right="-1333"/>
              <w:rPr>
                <w:rFonts w:ascii="Verdana" w:hAnsi="Verdana"/>
                <w:bCs/>
              </w:rPr>
            </w:pPr>
            <w:r w:rsidRPr="009F6140">
              <w:rPr>
                <w:rFonts w:ascii="Verdana" w:hAnsi="Verdana"/>
                <w:bCs/>
              </w:rPr>
              <w:t>Permanent</w:t>
            </w:r>
          </w:p>
        </w:tc>
      </w:tr>
      <w:tr w:rsidR="00787CB0" w:rsidRPr="009F6140" w14:paraId="0A760FAF" w14:textId="77777777" w:rsidTr="4DC06140">
        <w:tc>
          <w:tcPr>
            <w:tcW w:w="2835" w:type="dxa"/>
            <w:vAlign w:val="center"/>
          </w:tcPr>
          <w:p w14:paraId="1AF3DE96" w14:textId="77777777" w:rsidR="00787CB0" w:rsidRPr="009F6140" w:rsidRDefault="00787CB0" w:rsidP="001F65D6">
            <w:pPr>
              <w:ind w:right="-1333"/>
              <w:rPr>
                <w:rFonts w:ascii="Verdana" w:hAnsi="Verdana"/>
                <w:b/>
              </w:rPr>
            </w:pPr>
            <w:r w:rsidRPr="009F6140">
              <w:rPr>
                <w:rFonts w:ascii="Verdana" w:hAnsi="Verdana"/>
                <w:b/>
              </w:rPr>
              <w:t>Hours/FTE</w:t>
            </w:r>
          </w:p>
        </w:tc>
        <w:tc>
          <w:tcPr>
            <w:tcW w:w="6946" w:type="dxa"/>
            <w:vAlign w:val="center"/>
          </w:tcPr>
          <w:p w14:paraId="18AEF191" w14:textId="77777777" w:rsidR="00787CB0" w:rsidRPr="009F6140" w:rsidRDefault="00787CB0" w:rsidP="001F65D6">
            <w:pPr>
              <w:ind w:right="-1333"/>
              <w:rPr>
                <w:rFonts w:ascii="Verdana" w:hAnsi="Verdana"/>
                <w:bCs/>
              </w:rPr>
            </w:pPr>
            <w:r w:rsidRPr="009F6140">
              <w:rPr>
                <w:rFonts w:ascii="Verdana" w:hAnsi="Verdana"/>
                <w:bCs/>
              </w:rPr>
              <w:t>37 hours per week</w:t>
            </w:r>
          </w:p>
        </w:tc>
      </w:tr>
      <w:tr w:rsidR="00787CB0" w:rsidRPr="009F6140" w14:paraId="138472FF" w14:textId="77777777" w:rsidTr="4DC06140">
        <w:tc>
          <w:tcPr>
            <w:tcW w:w="2835" w:type="dxa"/>
            <w:vAlign w:val="center"/>
          </w:tcPr>
          <w:p w14:paraId="6E447567" w14:textId="77777777" w:rsidR="00787CB0" w:rsidRPr="009F6140" w:rsidRDefault="00787CB0" w:rsidP="001F65D6">
            <w:pPr>
              <w:ind w:right="-1333"/>
              <w:rPr>
                <w:rFonts w:ascii="Verdana" w:hAnsi="Verdana"/>
                <w:b/>
              </w:rPr>
            </w:pPr>
            <w:r w:rsidRPr="009F6140">
              <w:rPr>
                <w:rFonts w:ascii="Verdana" w:hAnsi="Verdana"/>
                <w:b/>
              </w:rPr>
              <w:t>Salary</w:t>
            </w:r>
          </w:p>
        </w:tc>
        <w:tc>
          <w:tcPr>
            <w:tcW w:w="6946" w:type="dxa"/>
            <w:vAlign w:val="center"/>
          </w:tcPr>
          <w:p w14:paraId="5358DF89" w14:textId="592CEE72" w:rsidR="00787CB0" w:rsidRPr="009F6140" w:rsidRDefault="00AD3731" w:rsidP="001F65D6">
            <w:pPr>
              <w:ind w:right="-1333"/>
              <w:rPr>
                <w:rFonts w:ascii="Verdana" w:hAnsi="Verdana"/>
                <w:bCs/>
              </w:rPr>
            </w:pPr>
            <w:r w:rsidRPr="009F6140">
              <w:rPr>
                <w:rFonts w:ascii="Verdana" w:hAnsi="Verdana"/>
                <w:bCs/>
              </w:rPr>
              <w:t>£37,728 - £41,888</w:t>
            </w:r>
          </w:p>
        </w:tc>
      </w:tr>
      <w:tr w:rsidR="00787CB0" w:rsidRPr="009F6140" w14:paraId="5C2D3994" w14:textId="77777777" w:rsidTr="4DC06140">
        <w:tc>
          <w:tcPr>
            <w:tcW w:w="2835" w:type="dxa"/>
            <w:vAlign w:val="center"/>
          </w:tcPr>
          <w:p w14:paraId="5B3C6D83" w14:textId="77777777" w:rsidR="00787CB0" w:rsidRPr="009F6140" w:rsidRDefault="00787CB0" w:rsidP="001F65D6">
            <w:pPr>
              <w:ind w:right="-1333"/>
              <w:rPr>
                <w:rFonts w:ascii="Verdana" w:hAnsi="Verdana"/>
                <w:b/>
              </w:rPr>
            </w:pPr>
            <w:r w:rsidRPr="009F6140">
              <w:rPr>
                <w:rFonts w:ascii="Verdana" w:hAnsi="Verdana"/>
                <w:b/>
              </w:rPr>
              <w:t>Terms &amp; Conditions</w:t>
            </w:r>
          </w:p>
        </w:tc>
        <w:tc>
          <w:tcPr>
            <w:tcW w:w="6946" w:type="dxa"/>
            <w:vAlign w:val="center"/>
          </w:tcPr>
          <w:p w14:paraId="3842225E" w14:textId="656F7BA3" w:rsidR="00787CB0" w:rsidRPr="009F6140" w:rsidRDefault="00787CB0" w:rsidP="319AFF4E">
            <w:pPr>
              <w:ind w:right="-1333"/>
              <w:rPr>
                <w:rFonts w:ascii="Verdana" w:hAnsi="Verdana"/>
                <w:bCs/>
              </w:rPr>
            </w:pPr>
            <w:r w:rsidRPr="009F6140">
              <w:rPr>
                <w:rFonts w:ascii="Verdana" w:hAnsi="Verdana"/>
                <w:bCs/>
              </w:rPr>
              <w:t>Business Support Staff</w:t>
            </w:r>
          </w:p>
        </w:tc>
      </w:tr>
      <w:tr w:rsidR="00787CB0" w:rsidRPr="009F6140" w14:paraId="0A1BB924" w14:textId="77777777" w:rsidTr="4DC06140">
        <w:tc>
          <w:tcPr>
            <w:tcW w:w="2835" w:type="dxa"/>
            <w:vAlign w:val="center"/>
          </w:tcPr>
          <w:p w14:paraId="4E06BCE7" w14:textId="77777777" w:rsidR="00787CB0" w:rsidRPr="009F6140" w:rsidRDefault="00787CB0" w:rsidP="001F65D6">
            <w:pPr>
              <w:ind w:right="-1333"/>
              <w:rPr>
                <w:rFonts w:ascii="Verdana" w:hAnsi="Verdana"/>
                <w:b/>
              </w:rPr>
            </w:pPr>
            <w:r w:rsidRPr="009F6140">
              <w:rPr>
                <w:rFonts w:ascii="Verdana" w:hAnsi="Verdana"/>
                <w:b/>
              </w:rPr>
              <w:t>DBS</w:t>
            </w:r>
          </w:p>
        </w:tc>
        <w:tc>
          <w:tcPr>
            <w:tcW w:w="6946" w:type="dxa"/>
            <w:vAlign w:val="center"/>
          </w:tcPr>
          <w:p w14:paraId="7389D776" w14:textId="77777777" w:rsidR="00787CB0" w:rsidRPr="009F6140" w:rsidRDefault="00787CB0" w:rsidP="001F65D6">
            <w:pPr>
              <w:ind w:right="-1333"/>
              <w:rPr>
                <w:rFonts w:ascii="Verdana" w:hAnsi="Verdana"/>
                <w:bCs/>
              </w:rPr>
            </w:pPr>
            <w:r w:rsidRPr="009F6140">
              <w:rPr>
                <w:rFonts w:ascii="Verdana" w:hAnsi="Verdana"/>
                <w:bCs/>
              </w:rPr>
              <w:t>Enhanced</w:t>
            </w:r>
          </w:p>
        </w:tc>
      </w:tr>
    </w:tbl>
    <w:p w14:paraId="05EBE5EC" w14:textId="30C136AF" w:rsidR="45CBAACC" w:rsidRDefault="45CBAACC" w:rsidP="45CBAACC">
      <w:pPr>
        <w:pStyle w:val="Heading2"/>
        <w:spacing w:beforeAutospacing="1" w:after="160" w:line="259" w:lineRule="auto"/>
        <w:jc w:val="center"/>
        <w:rPr>
          <w:rFonts w:ascii="Verdana" w:hAnsi="Verdana"/>
          <w:u w:val="none"/>
        </w:rPr>
      </w:pPr>
    </w:p>
    <w:p w14:paraId="47DD6DFB" w14:textId="77777777" w:rsidR="00453024" w:rsidRPr="00453024" w:rsidRDefault="00453024" w:rsidP="00453024">
      <w:pPr>
        <w:jc w:val="center"/>
        <w:rPr>
          <w:rFonts w:ascii="Verdana" w:hAnsi="Verdana"/>
          <w:bCs/>
          <w:i/>
          <w:iCs/>
        </w:rPr>
      </w:pPr>
      <w:r>
        <w:rPr>
          <w:rFonts w:ascii="Verdana" w:hAnsi="Verdana"/>
          <w:bCs/>
        </w:rPr>
        <w:t xml:space="preserve">Our Vision is to be </w:t>
      </w:r>
      <w:r>
        <w:rPr>
          <w:rFonts w:ascii="Verdana" w:hAnsi="Verdana"/>
          <w:bCs/>
          <w:i/>
          <w:iCs/>
        </w:rPr>
        <w:t>a world class college underpinned by our core values of  ambition, respect and connection</w:t>
      </w:r>
    </w:p>
    <w:p w14:paraId="14D1072F" w14:textId="77777777" w:rsidR="00453024" w:rsidRPr="00453024" w:rsidRDefault="00453024" w:rsidP="00453024">
      <w:pPr>
        <w:jc w:val="center"/>
        <w:rPr>
          <w:rFonts w:ascii="Verdana" w:hAnsi="Verdana"/>
          <w:bCs/>
          <w:i/>
          <w:iCs/>
        </w:rPr>
      </w:pPr>
    </w:p>
    <w:p w14:paraId="320D571D" w14:textId="77777777" w:rsidR="00453024" w:rsidRDefault="00453024" w:rsidP="00453024">
      <w:pPr>
        <w:jc w:val="center"/>
        <w:rPr>
          <w:rFonts w:ascii="Verdana" w:hAnsi="Verdana"/>
          <w:bCs/>
          <w:i/>
          <w:iCs/>
        </w:rPr>
      </w:pPr>
      <w:r>
        <w:rPr>
          <w:rFonts w:ascii="Verdana" w:hAnsi="Verdana"/>
          <w:bCs/>
          <w:i/>
          <w:iCs/>
        </w:rPr>
        <w:t>Our Mission is to deliver the highest quality of education and training for our communities.</w:t>
      </w:r>
    </w:p>
    <w:p w14:paraId="373A36EF" w14:textId="77777777" w:rsidR="00453024" w:rsidRPr="0071601E" w:rsidRDefault="00453024" w:rsidP="00453024">
      <w:pPr>
        <w:rPr>
          <w:rFonts w:ascii="Verdana" w:hAnsi="Verdana"/>
          <w:bCs/>
          <w:i/>
          <w:iCs/>
        </w:rPr>
      </w:pPr>
    </w:p>
    <w:p w14:paraId="20FD2D21" w14:textId="77777777" w:rsidR="00D30F53" w:rsidRDefault="00A67333" w:rsidP="001F65D6">
      <w:pPr>
        <w:pStyle w:val="Heading2"/>
        <w:spacing w:before="100" w:beforeAutospacing="1" w:after="160" w:line="259" w:lineRule="auto"/>
        <w:rPr>
          <w:rFonts w:ascii="Verdana" w:hAnsi="Verdana"/>
        </w:rPr>
      </w:pPr>
      <w:r>
        <w:rPr>
          <w:rFonts w:ascii="Verdana" w:hAnsi="Verdana"/>
        </w:rPr>
        <w:t>The Role</w:t>
      </w:r>
    </w:p>
    <w:p w14:paraId="347A6853" w14:textId="6237CD42" w:rsidR="002671F6" w:rsidRDefault="001A5F64">
      <w:pPr>
        <w:spacing w:before="100" w:beforeAutospacing="1" w:after="160" w:line="259" w:lineRule="auto"/>
        <w:rPr>
          <w:rFonts w:ascii="Verdana" w:hAnsi="Verdana"/>
        </w:rPr>
      </w:pPr>
      <w:r>
        <w:rPr>
          <w:rFonts w:ascii="Verdana" w:hAnsi="Verdana"/>
        </w:rPr>
        <w:t xml:space="preserve">The People Services </w:t>
      </w:r>
      <w:r w:rsidR="009035E2">
        <w:rPr>
          <w:rFonts w:ascii="Verdana" w:hAnsi="Verdana"/>
        </w:rPr>
        <w:t>Team Lead</w:t>
      </w:r>
      <w:r>
        <w:rPr>
          <w:rFonts w:ascii="Verdana" w:hAnsi="Verdana"/>
        </w:rPr>
        <w:t xml:space="preserve"> is a leadership role responsible for the operational delivery of recruitment, payroll administration and workforce data services across the College, reporting directly to the Director of People and working closely with the Head of People Services.</w:t>
      </w:r>
    </w:p>
    <w:p w14:paraId="57011822" w14:textId="77777777" w:rsidR="002671F6" w:rsidRDefault="001A5F64">
      <w:pPr>
        <w:spacing w:before="100" w:beforeAutospacing="1" w:after="160" w:line="259" w:lineRule="auto"/>
        <w:rPr>
          <w:rFonts w:ascii="Verdana" w:hAnsi="Verdana"/>
        </w:rPr>
      </w:pPr>
      <w:r>
        <w:rPr>
          <w:rFonts w:ascii="Verdana" w:hAnsi="Verdana"/>
        </w:rPr>
        <w:t>The postholder will lead and manage the Recruitment, Payroll &amp; Workforce Data Officer team, driving performance, service quality and a strong customer experience for staff, managers and candidates across the College.</w:t>
      </w:r>
    </w:p>
    <w:p w14:paraId="6007C457" w14:textId="77777777" w:rsidR="002671F6" w:rsidRDefault="001A5F64">
      <w:pPr>
        <w:spacing w:before="100" w:beforeAutospacing="1" w:after="160" w:line="259" w:lineRule="auto"/>
        <w:rPr>
          <w:rFonts w:ascii="Verdana" w:hAnsi="Verdana"/>
        </w:rPr>
      </w:pPr>
      <w:r>
        <w:rPr>
          <w:rFonts w:ascii="Verdana" w:hAnsi="Verdana"/>
        </w:rPr>
        <w:t>The role will champion the College to gain Disability Confident accreditation and Armed Forces Covenant/Veterans pledge commitments within recruitment, and provides support to the management of the College’s outsourced payroll contract and oversight of the monthly payroll cycle.</w:t>
      </w:r>
    </w:p>
    <w:p w14:paraId="25041E57" w14:textId="77777777" w:rsidR="002671F6" w:rsidRDefault="001A5F64">
      <w:pPr>
        <w:spacing w:before="100" w:beforeAutospacing="1" w:after="160" w:line="259" w:lineRule="auto"/>
        <w:rPr>
          <w:rFonts w:ascii="Verdana" w:hAnsi="Verdana"/>
        </w:rPr>
      </w:pPr>
      <w:r>
        <w:rPr>
          <w:rFonts w:ascii="Verdana" w:hAnsi="Verdana"/>
        </w:rPr>
        <w:t>The postholder is responsible for ensuring the highest standards of data quality and integrity across recruitment, payroll and workforce information, and for full compliance with safer recruitment standards and Keeping Children Safe in Education (KCSIE) requirements.</w:t>
      </w:r>
    </w:p>
    <w:p w14:paraId="2A0CB631" w14:textId="77777777" w:rsidR="002671F6" w:rsidRDefault="001A5F64">
      <w:pPr>
        <w:spacing w:before="100" w:beforeAutospacing="1" w:after="160" w:line="259" w:lineRule="auto"/>
        <w:rPr>
          <w:rFonts w:ascii="Verdana" w:hAnsi="Verdana"/>
        </w:rPr>
      </w:pPr>
      <w:r>
        <w:rPr>
          <w:rFonts w:ascii="Verdana" w:hAnsi="Verdana"/>
        </w:rPr>
        <w:t>A key part of the role is the development of robust monthly, quarterly and annual workforce reporting and KPIs (including reports such as gender pay gap and wider workforce metrics), providing insight and assurance to senior leaders, and the People &amp; Culture Standing Group.</w:t>
      </w:r>
    </w:p>
    <w:p w14:paraId="44B62D53" w14:textId="77777777" w:rsidR="002671F6" w:rsidRDefault="001A5F64">
      <w:pPr>
        <w:spacing w:before="100" w:beforeAutospacing="1" w:after="160" w:line="259" w:lineRule="auto"/>
        <w:rPr>
          <w:rFonts w:ascii="Verdana" w:hAnsi="Verdana"/>
        </w:rPr>
      </w:pPr>
      <w:r>
        <w:rPr>
          <w:rFonts w:ascii="Verdana" w:hAnsi="Verdana"/>
        </w:rPr>
        <w:t>This is an ambitious, hands-on leadership role suited to someone who uses initiative, drives continuous improvement and is confident operating at pace in a fast-moving, compliance-driven environment.</w:t>
      </w:r>
    </w:p>
    <w:p w14:paraId="56276DD9" w14:textId="2B862946" w:rsidR="00771551" w:rsidRPr="009524EB" w:rsidRDefault="00771551" w:rsidP="001F65D6">
      <w:pPr>
        <w:pStyle w:val="Heading2"/>
        <w:spacing w:before="100" w:beforeAutospacing="1" w:after="160" w:line="259" w:lineRule="auto"/>
        <w:rPr>
          <w:rFonts w:ascii="Verdana" w:hAnsi="Verdana"/>
        </w:rPr>
      </w:pPr>
      <w:r>
        <w:rPr>
          <w:rFonts w:ascii="Verdana" w:hAnsi="Verdana"/>
        </w:rPr>
        <w:t>Main Duties and Responsibilities</w:t>
      </w:r>
    </w:p>
    <w:p w14:paraId="2FA1A2F9" w14:textId="10E4C9D7" w:rsidR="00B86D9C" w:rsidRPr="00A24020" w:rsidRDefault="33171E42" w:rsidP="001F65D6">
      <w:pPr>
        <w:spacing w:before="100" w:beforeAutospacing="1" w:after="160" w:line="259" w:lineRule="auto"/>
        <w:rPr>
          <w:rFonts w:ascii="Verdana" w:hAnsi="Verdana"/>
        </w:rPr>
      </w:pPr>
      <w:r>
        <w:rPr>
          <w:rFonts w:ascii="Verdana" w:hAnsi="Verdana"/>
        </w:rPr>
        <w:t>The successful applicant will be expected to:</w:t>
      </w:r>
    </w:p>
    <w:p w14:paraId="1BF5937C" w14:textId="77777777" w:rsidR="002671F6" w:rsidRDefault="001A5F64">
      <w:pPr>
        <w:spacing w:before="100" w:beforeAutospacing="1" w:after="160" w:line="259" w:lineRule="auto"/>
        <w:rPr>
          <w:rFonts w:ascii="Verdana" w:hAnsi="Verdana"/>
          <w:b/>
          <w:bCs/>
          <w:u w:val="single"/>
        </w:rPr>
      </w:pPr>
      <w:r>
        <w:rPr>
          <w:rFonts w:ascii="Verdana" w:hAnsi="Verdana"/>
          <w:b/>
          <w:bCs/>
          <w:u w:val="single"/>
        </w:rPr>
        <w:lastRenderedPageBreak/>
        <w:t>Leadership &amp; Team Management</w:t>
      </w:r>
    </w:p>
    <w:p w14:paraId="3727B6B7"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Lead and line manage the Recruitment, Payroll &amp; Workforce Data Officer team (2 posts), setting clear objectives, priorities and performance standards.</w:t>
      </w:r>
    </w:p>
    <w:p w14:paraId="09996CF1"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Coach, develop and performance manage direct reports, supporting their professional growth and building capability across the function.</w:t>
      </w:r>
    </w:p>
    <w:p w14:paraId="5DF50096"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Act as the operational lead for recruitment, payroll administration and workforce data, deputising for the Head of People Services as required.</w:t>
      </w:r>
    </w:p>
    <w:p w14:paraId="1B246CAF"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Drive a culture of high performance, accountability and continuous improvement within the team.</w:t>
      </w:r>
    </w:p>
    <w:p w14:paraId="5F6A4885"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Use initiative to identify service risks and improvement opportunities, escalating appropriately to the Head of People Services and Director of People.</w:t>
      </w:r>
    </w:p>
    <w:p w14:paraId="0B6CF315" w14:textId="77777777" w:rsidR="002671F6" w:rsidRDefault="001A5F64">
      <w:pPr>
        <w:spacing w:before="100" w:beforeAutospacing="1" w:after="160" w:line="259" w:lineRule="auto"/>
        <w:rPr>
          <w:rFonts w:ascii="Verdana" w:hAnsi="Verdana"/>
          <w:b/>
          <w:bCs/>
          <w:u w:val="single"/>
        </w:rPr>
      </w:pPr>
      <w:r>
        <w:rPr>
          <w:rFonts w:ascii="Verdana" w:hAnsi="Verdana"/>
          <w:b/>
          <w:bCs/>
          <w:u w:val="single"/>
        </w:rPr>
        <w:t>Recruitment &amp; Employer Accreditation</w:t>
      </w:r>
    </w:p>
    <w:p w14:paraId="6DB61B28"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Oversee the end-to-end recruitment function, ensuring an efficient, compliant and positive candidate and hiring manager experience.</w:t>
      </w:r>
    </w:p>
    <w:p w14:paraId="7E3CC603"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Lead the College’s Disability Confident accreditation, ensuring the scheme’s commitments are embedded in recruitment practice and reported on as required.</w:t>
      </w:r>
    </w:p>
    <w:p w14:paraId="7C856449"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Lead delivery of the Armed Forces Covenant / Veterans pledge commitments within recruitment, championing inclusive routes into employment for veterans and reservists.</w:t>
      </w:r>
    </w:p>
    <w:p w14:paraId="246546D2"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recruitment activity supports the College’s wider equality, diversity and inclusion aims and attracts a diverse range of applicants.</w:t>
      </w:r>
    </w:p>
    <w:p w14:paraId="5C5ABB55"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Oversee the applicant tracking system and recruitment processes, ensuring consistency, efficiency and a strong employer brand.</w:t>
      </w:r>
    </w:p>
    <w:p w14:paraId="1FD18BF0" w14:textId="77777777" w:rsidR="002671F6" w:rsidRDefault="001A5F64">
      <w:pPr>
        <w:spacing w:before="100" w:beforeAutospacing="1" w:after="160" w:line="259" w:lineRule="auto"/>
        <w:rPr>
          <w:rFonts w:ascii="Verdana" w:hAnsi="Verdana"/>
          <w:b/>
          <w:bCs/>
          <w:u w:val="single"/>
        </w:rPr>
      </w:pPr>
      <w:r>
        <w:rPr>
          <w:rFonts w:ascii="Verdana" w:hAnsi="Verdana"/>
          <w:b/>
          <w:bCs/>
          <w:u w:val="single"/>
        </w:rPr>
        <w:t>Payroll Oversight</w:t>
      </w:r>
    </w:p>
    <w:p w14:paraId="44F24AC8"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Oversee the monthly payroll process end-to-end, ensuring accuracy, timeliness and compliance with statutory and contractual requirements.</w:t>
      </w:r>
    </w:p>
    <w:p w14:paraId="1E2BB745"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Support the management of the outsourced payroll contract, acting as a key point of contact and monitoring contractual and service performance.</w:t>
      </w:r>
    </w:p>
    <w:p w14:paraId="0E229907"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robust validation, reconciliation and sign-off processes are in place prior to each pay run.</w:t>
      </w:r>
    </w:p>
    <w:p w14:paraId="6055558B"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Oversee resolution of complex or escalated payroll queries, ensuring a professional and timely response.</w:t>
      </w:r>
    </w:p>
    <w:p w14:paraId="44BF9195"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payroll processes remain compliant with relevant legislation, pension scheme requirements (TPS/LGPS) and HMRC obligations.</w:t>
      </w:r>
    </w:p>
    <w:p w14:paraId="0440E40A" w14:textId="77777777" w:rsidR="002671F6" w:rsidRDefault="001A5F64">
      <w:pPr>
        <w:spacing w:before="100" w:beforeAutospacing="1" w:after="160" w:line="259" w:lineRule="auto"/>
        <w:rPr>
          <w:rFonts w:ascii="Verdana" w:hAnsi="Verdana"/>
          <w:b/>
          <w:bCs/>
          <w:u w:val="single"/>
        </w:rPr>
      </w:pPr>
      <w:r>
        <w:rPr>
          <w:rFonts w:ascii="Verdana" w:hAnsi="Verdana"/>
          <w:b/>
          <w:bCs/>
          <w:u w:val="single"/>
        </w:rPr>
        <w:t>Service Quality &amp; Continuous Improvement</w:t>
      </w:r>
    </w:p>
    <w:p w14:paraId="4878FE1E"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lastRenderedPageBreak/>
        <w:t>Establish and embed mechanisms to measure customer (staff and manager) satisfaction with People Services delivery, including recruitment and payroll.</w:t>
      </w:r>
    </w:p>
    <w:p w14:paraId="64B99E5C"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Use feedback and service data to drive continuous improvement of processes, systems and the overall service experience.</w:t>
      </w:r>
    </w:p>
    <w:p w14:paraId="3FFD2AFB"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Develop and monitor service standards and turnaround times, ensuring the team consistently meets agreed expectations.</w:t>
      </w:r>
    </w:p>
    <w:p w14:paraId="6E66A6D0"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Identify opportunities to streamline and digitise processes to improve efficiency and the employee experience.</w:t>
      </w:r>
    </w:p>
    <w:p w14:paraId="731A6C46" w14:textId="77777777" w:rsidR="002671F6" w:rsidRDefault="001A5F64">
      <w:pPr>
        <w:spacing w:before="100" w:beforeAutospacing="1" w:after="160" w:line="259" w:lineRule="auto"/>
        <w:rPr>
          <w:rFonts w:ascii="Verdana" w:hAnsi="Verdana"/>
          <w:b/>
          <w:bCs/>
          <w:u w:val="single"/>
        </w:rPr>
      </w:pPr>
      <w:r>
        <w:rPr>
          <w:rFonts w:ascii="Verdana" w:hAnsi="Verdana"/>
          <w:b/>
          <w:bCs/>
          <w:u w:val="single"/>
        </w:rPr>
        <w:t>Data Quality, Compliance &amp; Safeguarding</w:t>
      </w:r>
    </w:p>
    <w:p w14:paraId="57B8BD3A"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the integrity, accuracy and security of all recruitment, payroll and workforce data held within HR systems.</w:t>
      </w:r>
    </w:p>
    <w:p w14:paraId="65404764"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full adherence to safer recruitment standards and Keeping Children Safe in Education (KCSIE) requirements across all recruitment activity.</w:t>
      </w:r>
    </w:p>
    <w:p w14:paraId="6DFFA1B0"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Own and maintain the Single Central Record (SCR), ensuring it is accurate, complete and audit-ready at all times.</w:t>
      </w:r>
    </w:p>
    <w:p w14:paraId="02EADF64"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Ensure compliance with GDPR and data protection requirements across recruitment, payroll and workforce data processes.</w:t>
      </w:r>
    </w:p>
    <w:p w14:paraId="0788BBF3"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Support internal and external audits relating to recruitment, payroll, safer recruitment and workforce data.</w:t>
      </w:r>
    </w:p>
    <w:p w14:paraId="239F0ABC" w14:textId="77777777" w:rsidR="002671F6" w:rsidRDefault="001A5F64">
      <w:pPr>
        <w:spacing w:before="100" w:beforeAutospacing="1" w:after="160" w:line="259" w:lineRule="auto"/>
        <w:rPr>
          <w:rFonts w:ascii="Verdana" w:hAnsi="Verdana"/>
          <w:b/>
          <w:bCs/>
          <w:u w:val="single"/>
        </w:rPr>
      </w:pPr>
      <w:r>
        <w:rPr>
          <w:rFonts w:ascii="Verdana" w:hAnsi="Verdana"/>
          <w:b/>
          <w:bCs/>
          <w:u w:val="single"/>
        </w:rPr>
        <w:t>Workforce Reporting &amp; KPIs</w:t>
      </w:r>
    </w:p>
    <w:p w14:paraId="276B9446"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Develop and deliver monthly, quarterly and annual workforce reports for senior leaders, the People &amp; Culture Standing Group and Governors.</w:t>
      </w:r>
    </w:p>
    <w:p w14:paraId="6523FEAE"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Own and continuously develop the People Services KPI suite, including recruitment, payroll and workforce metrics (e.g. headcount, FTE, turnover, absence, agency usage).</w:t>
      </w:r>
    </w:p>
    <w:p w14:paraId="30EE5914"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Lead on annual EDI report and the gender, disability and ethnicity pay gap reporting and analysis, ensuring accurate calculation, narrative and timely statutory publication.</w:t>
      </w:r>
    </w:p>
    <w:p w14:paraId="42DC19CD"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Analyse workforce data to identify trends, risks and opportunities, providing insight and recommendations to inform decision-making.</w:t>
      </w:r>
    </w:p>
    <w:p w14:paraId="10D69688" w14:textId="77777777" w:rsidR="002671F6" w:rsidRDefault="001A5F64">
      <w:pPr>
        <w:numPr>
          <w:ilvl w:val="0"/>
          <w:numId w:val="1"/>
        </w:numPr>
        <w:spacing w:before="100" w:beforeAutospacing="1" w:after="160" w:line="259" w:lineRule="auto"/>
        <w:ind w:left="714" w:hanging="357"/>
        <w:jc w:val="both"/>
        <w:rPr>
          <w:rFonts w:ascii="Verdana" w:hAnsi="Verdana"/>
        </w:rPr>
      </w:pPr>
      <w:r>
        <w:rPr>
          <w:rFonts w:ascii="Verdana" w:hAnsi="Verdana"/>
        </w:rPr>
        <w:t>Provide accurate and timely data for statutory returns (e.g. DfE workforce census, TPS/LGPS returns, HMRC).</w:t>
      </w:r>
    </w:p>
    <w:p w14:paraId="23399247" w14:textId="6574E121" w:rsidR="006366F1" w:rsidRPr="001F65D6" w:rsidRDefault="00B04FBF" w:rsidP="001F65D6">
      <w:pPr>
        <w:spacing w:before="100" w:beforeAutospacing="1" w:after="160" w:line="259" w:lineRule="auto"/>
        <w:rPr>
          <w:rFonts w:ascii="Verdana" w:hAnsi="Verdana"/>
          <w:b/>
          <w:u w:val="single"/>
          <w:lang w:val="en-US"/>
        </w:rPr>
      </w:pPr>
      <w:r>
        <w:rPr>
          <w:rFonts w:ascii="Verdana" w:hAnsi="Verdana"/>
          <w:b/>
          <w:u w:val="single"/>
          <w:lang w:val="en-US"/>
        </w:rPr>
        <w:t>Other Corporate Responsibilities</w:t>
      </w:r>
    </w:p>
    <w:p w14:paraId="051F7034" w14:textId="5CC43AED" w:rsidR="006366F1" w:rsidRPr="001F65D6" w:rsidRDefault="006366F1" w:rsidP="00144A05">
      <w:pPr>
        <w:numPr>
          <w:ilvl w:val="0"/>
          <w:numId w:val="5"/>
        </w:numPr>
        <w:spacing w:before="100" w:beforeAutospacing="1" w:after="160" w:line="259" w:lineRule="auto"/>
        <w:ind w:left="714" w:hanging="357"/>
        <w:jc w:val="both"/>
        <w:rPr>
          <w:rFonts w:ascii="Verdana" w:hAnsi="Verdana" w:cs="Tahoma"/>
        </w:rPr>
      </w:pPr>
      <w:r>
        <w:rPr>
          <w:rFonts w:ascii="Verdana" w:hAnsi="Verdana" w:cs="Tahoma"/>
        </w:rPr>
        <w:t>Reflect the vision, mission, aims and values of the College.</w:t>
      </w:r>
    </w:p>
    <w:p w14:paraId="44D6BDE5" w14:textId="2398FB1D" w:rsidR="006366F1" w:rsidRPr="001F65D6" w:rsidRDefault="006366F1" w:rsidP="00144A05">
      <w:pPr>
        <w:numPr>
          <w:ilvl w:val="0"/>
          <w:numId w:val="5"/>
        </w:numPr>
        <w:spacing w:before="100" w:beforeAutospacing="1" w:after="160" w:line="259" w:lineRule="auto"/>
        <w:ind w:left="714" w:hanging="357"/>
        <w:jc w:val="both"/>
        <w:rPr>
          <w:rFonts w:ascii="Verdana" w:hAnsi="Verdana" w:cs="Tahoma"/>
        </w:rPr>
      </w:pPr>
      <w:r>
        <w:rPr>
          <w:rFonts w:ascii="Verdana" w:hAnsi="Verdana" w:cs="Tahoma"/>
        </w:rPr>
        <w:t xml:space="preserve">Always strive for continuous improvement in your professional practice and delivery of outcomes. </w:t>
      </w:r>
    </w:p>
    <w:p w14:paraId="7D3FC5CA" w14:textId="77777777" w:rsidR="006366F1" w:rsidRDefault="006366F1" w:rsidP="00144A05">
      <w:pPr>
        <w:numPr>
          <w:ilvl w:val="0"/>
          <w:numId w:val="5"/>
        </w:numPr>
        <w:spacing w:before="100" w:beforeAutospacing="1" w:after="160" w:line="259" w:lineRule="auto"/>
        <w:ind w:left="714" w:hanging="357"/>
        <w:jc w:val="both"/>
        <w:rPr>
          <w:rFonts w:ascii="Verdana" w:hAnsi="Verdana" w:cs="Tahoma"/>
        </w:rPr>
      </w:pPr>
      <w:r>
        <w:rPr>
          <w:rFonts w:ascii="Verdana" w:hAnsi="Verdana" w:cs="Tahoma"/>
        </w:rPr>
        <w:lastRenderedPageBreak/>
        <w:t>Commit to the safeguarding and promotion of the welfare of children, young people and vulnerable adults.</w:t>
      </w:r>
    </w:p>
    <w:p w14:paraId="1293E127" w14:textId="77777777" w:rsidR="006366F1" w:rsidRPr="00FB600F" w:rsidRDefault="006366F1" w:rsidP="00144A05">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eastAsia="Arial-Identity-H" w:hAnsi="Verdana" w:cs="Tahoma"/>
          <w:lang w:eastAsia="en-GB"/>
        </w:rPr>
        <w:t>Participate in the College’s Performance Development Review and engage in continuous professional development.</w:t>
      </w:r>
    </w:p>
    <w:p w14:paraId="1AB37831" w14:textId="23FBF36B" w:rsidR="006366F1" w:rsidRPr="001F65D6" w:rsidRDefault="006366F1" w:rsidP="00144A05">
      <w:pPr>
        <w:numPr>
          <w:ilvl w:val="0"/>
          <w:numId w:val="5"/>
        </w:numPr>
        <w:autoSpaceDE w:val="0"/>
        <w:autoSpaceDN w:val="0"/>
        <w:adjustRightInd w:val="0"/>
        <w:spacing w:before="100" w:beforeAutospacing="1" w:after="160" w:line="259" w:lineRule="auto"/>
        <w:ind w:left="714" w:hanging="357"/>
        <w:jc w:val="both"/>
        <w:rPr>
          <w:rFonts w:ascii="Verdana" w:hAnsi="Verdana" w:cs="Tahoma"/>
          <w:lang w:eastAsia="en-GB"/>
        </w:rPr>
      </w:pPr>
      <w:r>
        <w:rPr>
          <w:rFonts w:ascii="Verdana" w:hAnsi="Verdana" w:cs="Tahoma"/>
        </w:rPr>
        <w:t>Be compliant with Data Protection Act arrangements and confidentiality.</w:t>
      </w:r>
    </w:p>
    <w:p w14:paraId="68F8B2AC" w14:textId="5644EFF6" w:rsidR="006366F1" w:rsidRPr="001F65D6" w:rsidRDefault="006366F1" w:rsidP="00144A05">
      <w:pPr>
        <w:numPr>
          <w:ilvl w:val="0"/>
          <w:numId w:val="3"/>
        </w:numPr>
        <w:spacing w:before="100" w:beforeAutospacing="1" w:after="160" w:line="259" w:lineRule="auto"/>
        <w:ind w:left="714" w:hanging="357"/>
        <w:rPr>
          <w:rFonts w:ascii="Verdana" w:hAnsi="Verdana"/>
        </w:rPr>
      </w:pPr>
      <w:r>
        <w:rPr>
          <w:rFonts w:ascii="Verdana" w:hAnsi="Verdana"/>
        </w:rPr>
        <w:t>Identify the financial, health and safety, equality, safeguarding, confidentiality or other risks associated with the post’s sphere of responsibility and to define and take positive action to manage these risks.</w:t>
      </w:r>
    </w:p>
    <w:p w14:paraId="33459EBC" w14:textId="74775FB4" w:rsidR="006366F1" w:rsidRPr="001F65D6" w:rsidRDefault="006366F1" w:rsidP="00144A05">
      <w:pPr>
        <w:numPr>
          <w:ilvl w:val="0"/>
          <w:numId w:val="3"/>
        </w:numPr>
        <w:spacing w:before="100" w:beforeAutospacing="1" w:after="160" w:line="259" w:lineRule="auto"/>
        <w:ind w:left="714" w:hanging="357"/>
        <w:rPr>
          <w:rFonts w:ascii="Verdana" w:hAnsi="Verdana"/>
        </w:rPr>
      </w:pPr>
      <w:r>
        <w:rPr>
          <w:rFonts w:ascii="Verdana" w:hAnsi="Verdana"/>
        </w:rPr>
        <w:t>Carry out such other duties as may reasonably be required from time to time.</w:t>
      </w:r>
    </w:p>
    <w:p w14:paraId="10E756A2" w14:textId="77777777" w:rsidR="006366F1" w:rsidRDefault="006366F1" w:rsidP="001F65D6">
      <w:pPr>
        <w:spacing w:before="100" w:beforeAutospacing="1" w:after="160" w:line="259" w:lineRule="auto"/>
        <w:jc w:val="both"/>
        <w:rPr>
          <w:rFonts w:ascii="Verdana" w:hAnsi="Verdana" w:cs="Tahoma"/>
          <w:i/>
        </w:rPr>
      </w:pPr>
      <w:r>
        <w:rPr>
          <w:rFonts w:ascii="Verdana" w:hAnsi="Verdana" w:cs="Tahoma"/>
          <w:i/>
        </w:rPr>
        <w:t>This role profile is current as the date shown. It is liable to variation to reflect changes in the role.</w:t>
      </w:r>
    </w:p>
    <w:p w14:paraId="15F35182" w14:textId="77777777" w:rsidR="006366F1" w:rsidRDefault="006366F1" w:rsidP="001F65D6">
      <w:pPr>
        <w:pStyle w:val="BodyText"/>
        <w:spacing w:before="100" w:beforeAutospacing="1" w:after="240" w:line="259" w:lineRule="auto"/>
        <w:ind w:left="426" w:hanging="426"/>
      </w:pPr>
    </w:p>
    <w:p w14:paraId="328A94BC" w14:textId="77777777" w:rsidR="006366F1" w:rsidRDefault="006366F1" w:rsidP="001F65D6">
      <w:pPr>
        <w:pStyle w:val="ListParagraph"/>
        <w:spacing w:before="100" w:beforeAutospacing="1" w:after="240" w:line="259" w:lineRule="auto"/>
      </w:pPr>
    </w:p>
    <w:p w14:paraId="0978C618" w14:textId="77777777" w:rsidR="005463D2" w:rsidRDefault="005463D2" w:rsidP="008D1EBD">
      <w:pPr>
        <w:jc w:val="center"/>
        <w:rPr>
          <w:rFonts w:ascii="Verdana" w:hAnsi="Verdana"/>
          <w:b/>
          <w:sz w:val="24"/>
          <w:u w:val="single"/>
        </w:rPr>
      </w:pPr>
    </w:p>
    <w:p w14:paraId="7954395E" w14:textId="77777777" w:rsidR="00405E52" w:rsidRDefault="00405E52" w:rsidP="008D1EBD">
      <w:pPr>
        <w:jc w:val="center"/>
        <w:rPr>
          <w:rFonts w:ascii="Verdana" w:hAnsi="Verdana"/>
          <w:b/>
          <w:sz w:val="24"/>
          <w:u w:val="single"/>
        </w:rPr>
      </w:pPr>
    </w:p>
    <w:p w14:paraId="2F29C343" w14:textId="77777777" w:rsidR="00405E52" w:rsidRDefault="00405E52" w:rsidP="008D1EBD">
      <w:pPr>
        <w:jc w:val="center"/>
        <w:rPr>
          <w:rFonts w:ascii="Verdana" w:hAnsi="Verdana"/>
          <w:b/>
          <w:sz w:val="24"/>
          <w:u w:val="single"/>
        </w:rPr>
      </w:pPr>
    </w:p>
    <w:p w14:paraId="70349B68" w14:textId="77777777" w:rsidR="00405E52" w:rsidRDefault="00405E52" w:rsidP="008D1EBD">
      <w:pPr>
        <w:jc w:val="center"/>
        <w:rPr>
          <w:rFonts w:ascii="Verdana" w:hAnsi="Verdana"/>
          <w:b/>
          <w:sz w:val="24"/>
          <w:u w:val="single"/>
        </w:rPr>
      </w:pPr>
    </w:p>
    <w:p w14:paraId="2D3ADC38" w14:textId="77777777" w:rsidR="008914CE" w:rsidRDefault="008914CE" w:rsidP="008D1EBD">
      <w:pPr>
        <w:jc w:val="center"/>
        <w:rPr>
          <w:rFonts w:ascii="Verdana" w:hAnsi="Verdana"/>
          <w:b/>
          <w:sz w:val="24"/>
          <w:u w:val="single"/>
        </w:rPr>
      </w:pPr>
    </w:p>
    <w:p w14:paraId="461F1880" w14:textId="77777777" w:rsidR="008D1EBD" w:rsidRDefault="00213791" w:rsidP="008D1EBD">
      <w:pPr>
        <w:jc w:val="center"/>
        <w:rPr>
          <w:rFonts w:ascii="Verdana" w:hAnsi="Verdana"/>
          <w:b/>
          <w:sz w:val="24"/>
          <w:u w:val="single"/>
        </w:rPr>
      </w:pPr>
      <w:r>
        <w:rPr>
          <w:rFonts w:ascii="Verdana" w:hAnsi="Verdana"/>
          <w:b/>
          <w:sz w:val="24"/>
          <w:u w:val="single"/>
        </w:rPr>
        <w:br w:type="page"/>
      </w:r>
      <w:r>
        <w:rPr>
          <w:rFonts w:ascii="Verdana" w:hAnsi="Verdana"/>
          <w:b/>
          <w:sz w:val="24"/>
          <w:u w:val="single"/>
        </w:rPr>
        <w:lastRenderedPageBreak/>
        <w:t>PERSON SPECIFICATION</w:t>
      </w:r>
    </w:p>
    <w:p w14:paraId="31FBBD45" w14:textId="77777777" w:rsidR="008D1EBD" w:rsidRDefault="008D1EBD" w:rsidP="008D1EBD">
      <w:pPr>
        <w:jc w:val="center"/>
        <w:rPr>
          <w:rFonts w:ascii="Verdana" w:hAnsi="Verdana"/>
          <w:b/>
          <w:sz w:val="24"/>
          <w:u w:val="single"/>
        </w:rPr>
      </w:pPr>
    </w:p>
    <w:p w14:paraId="2198C095" w14:textId="77777777" w:rsidR="009D4C80" w:rsidRDefault="009D4C80" w:rsidP="008D1EBD">
      <w:pPr>
        <w:jc w:val="center"/>
        <w:rPr>
          <w:rFonts w:ascii="Verdana" w:hAnsi="Verdana"/>
          <w:b/>
          <w:sz w:val="24"/>
          <w:u w:val="single"/>
        </w:rPr>
      </w:pPr>
    </w:p>
    <w:p w14:paraId="7C20D6A9" w14:textId="77777777" w:rsidR="008D1EBD" w:rsidRPr="008D1EBD" w:rsidRDefault="008D1EBD" w:rsidP="008D1EBD">
      <w:pPr>
        <w:overflowPunct w:val="0"/>
        <w:autoSpaceDE w:val="0"/>
        <w:autoSpaceDN w:val="0"/>
        <w:adjustRightInd w:val="0"/>
        <w:jc w:val="both"/>
        <w:textAlignment w:val="baseline"/>
        <w:rPr>
          <w:rFonts w:ascii="Verdana" w:hAnsi="Verdana"/>
          <w:b/>
          <w:sz w:val="16"/>
          <w:szCs w:val="16"/>
          <w:u w:val="single"/>
          <w:lang w:eastAsia="en-GB"/>
        </w:rPr>
      </w:pPr>
      <w:r>
        <w:rPr>
          <w:rFonts w:ascii="Verdana" w:hAnsi="Verdana"/>
          <w:b/>
          <w:sz w:val="16"/>
          <w:szCs w:val="16"/>
          <w:u w:val="single"/>
          <w:lang w:eastAsia="en-GB"/>
        </w:rPr>
        <w:t>EVIDENCE KEY</w:t>
      </w:r>
    </w:p>
    <w:p w14:paraId="12D81CFD" w14:textId="77777777" w:rsidR="008D1EBD" w:rsidRPr="008D1EBD" w:rsidRDefault="008D1EBD" w:rsidP="008D1EBD">
      <w:pPr>
        <w:overflowPunct w:val="0"/>
        <w:autoSpaceDE w:val="0"/>
        <w:autoSpaceDN w:val="0"/>
        <w:adjustRightInd w:val="0"/>
        <w:textAlignment w:val="baseline"/>
        <w:rPr>
          <w:rFonts w:ascii="Verdana" w:hAnsi="Verdana"/>
          <w:b/>
          <w:sz w:val="16"/>
          <w:szCs w:val="16"/>
          <w:u w:val="single"/>
          <w:lang w:eastAsia="en-GB"/>
        </w:rPr>
      </w:pPr>
    </w:p>
    <w:tbl>
      <w:tblPr>
        <w:tblW w:w="198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1276"/>
      </w:tblGrid>
      <w:tr w:rsidR="008D1EBD" w:rsidRPr="008D1EBD" w14:paraId="12D6244D" w14:textId="77777777" w:rsidTr="000C671E">
        <w:tc>
          <w:tcPr>
            <w:tcW w:w="709" w:type="dxa"/>
            <w:shd w:val="clear" w:color="auto" w:fill="BFBFBF"/>
          </w:tcPr>
          <w:p w14:paraId="07DCD8AD"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Pr>
                <w:rFonts w:ascii="Verdana" w:hAnsi="Verdana"/>
                <w:b/>
                <w:sz w:val="16"/>
                <w:szCs w:val="16"/>
                <w:lang w:eastAsia="en-GB"/>
              </w:rPr>
              <w:t>A  =</w:t>
            </w:r>
          </w:p>
        </w:tc>
        <w:tc>
          <w:tcPr>
            <w:tcW w:w="1276" w:type="dxa"/>
            <w:shd w:val="clear" w:color="auto" w:fill="BFBFBF"/>
          </w:tcPr>
          <w:p w14:paraId="3E711241"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Pr>
                <w:rFonts w:ascii="Verdana" w:hAnsi="Verdana"/>
                <w:sz w:val="16"/>
                <w:szCs w:val="16"/>
                <w:lang w:eastAsia="en-GB"/>
              </w:rPr>
              <w:t>Application</w:t>
            </w:r>
          </w:p>
        </w:tc>
      </w:tr>
      <w:tr w:rsidR="008D1EBD" w:rsidRPr="008D1EBD" w14:paraId="7E6E6A91" w14:textId="77777777" w:rsidTr="000C671E">
        <w:tc>
          <w:tcPr>
            <w:tcW w:w="709" w:type="dxa"/>
            <w:shd w:val="clear" w:color="auto" w:fill="BFBFBF"/>
          </w:tcPr>
          <w:p w14:paraId="3C3B6BE6"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Pr>
                <w:rFonts w:ascii="Verdana" w:hAnsi="Verdana"/>
                <w:b/>
                <w:sz w:val="16"/>
                <w:szCs w:val="16"/>
                <w:lang w:eastAsia="en-GB"/>
              </w:rPr>
              <w:t>I   =</w:t>
            </w:r>
          </w:p>
        </w:tc>
        <w:tc>
          <w:tcPr>
            <w:tcW w:w="1276" w:type="dxa"/>
            <w:shd w:val="clear" w:color="auto" w:fill="BFBFBF"/>
          </w:tcPr>
          <w:p w14:paraId="4EA72CCC"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Pr>
                <w:rFonts w:ascii="Verdana" w:hAnsi="Verdana"/>
                <w:sz w:val="16"/>
                <w:szCs w:val="16"/>
                <w:lang w:eastAsia="en-GB"/>
              </w:rPr>
              <w:t>Interview</w:t>
            </w:r>
          </w:p>
        </w:tc>
      </w:tr>
      <w:tr w:rsidR="008D1EBD" w:rsidRPr="008D1EBD" w14:paraId="1445F264" w14:textId="77777777" w:rsidTr="000C671E">
        <w:tc>
          <w:tcPr>
            <w:tcW w:w="709" w:type="dxa"/>
            <w:shd w:val="clear" w:color="auto" w:fill="BFBFBF"/>
          </w:tcPr>
          <w:p w14:paraId="6CFB426C" w14:textId="77777777" w:rsidR="008D1EBD" w:rsidRPr="008D1EBD" w:rsidRDefault="008D1EBD" w:rsidP="008D1EBD">
            <w:pPr>
              <w:overflowPunct w:val="0"/>
              <w:autoSpaceDE w:val="0"/>
              <w:autoSpaceDN w:val="0"/>
              <w:adjustRightInd w:val="0"/>
              <w:textAlignment w:val="baseline"/>
              <w:rPr>
                <w:rFonts w:ascii="Verdana" w:hAnsi="Verdana"/>
                <w:b/>
                <w:sz w:val="16"/>
                <w:szCs w:val="16"/>
                <w:lang w:eastAsia="en-GB"/>
              </w:rPr>
            </w:pPr>
            <w:r>
              <w:rPr>
                <w:rFonts w:ascii="Verdana" w:hAnsi="Verdana"/>
                <w:b/>
                <w:sz w:val="16"/>
                <w:szCs w:val="16"/>
                <w:lang w:eastAsia="en-GB"/>
              </w:rPr>
              <w:t>C =</w:t>
            </w:r>
          </w:p>
        </w:tc>
        <w:tc>
          <w:tcPr>
            <w:tcW w:w="1276" w:type="dxa"/>
            <w:shd w:val="clear" w:color="auto" w:fill="BFBFBF"/>
          </w:tcPr>
          <w:p w14:paraId="7E300BE9"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Pr>
                <w:rFonts w:ascii="Verdana" w:hAnsi="Verdana"/>
                <w:sz w:val="16"/>
                <w:szCs w:val="16"/>
                <w:lang w:eastAsia="en-GB"/>
              </w:rPr>
              <w:t>Certificate</w:t>
            </w:r>
          </w:p>
        </w:tc>
      </w:tr>
      <w:tr w:rsidR="008D1EBD" w:rsidRPr="008D1EBD" w14:paraId="2FA364A9" w14:textId="77777777" w:rsidTr="000C671E">
        <w:tc>
          <w:tcPr>
            <w:tcW w:w="1985" w:type="dxa"/>
            <w:gridSpan w:val="2"/>
            <w:shd w:val="clear" w:color="auto" w:fill="BFBFBF"/>
          </w:tcPr>
          <w:p w14:paraId="5A70ACD6" w14:textId="77777777" w:rsidR="008D1EBD" w:rsidRPr="008D1EBD" w:rsidRDefault="008D1EBD" w:rsidP="008D1EBD">
            <w:pPr>
              <w:overflowPunct w:val="0"/>
              <w:autoSpaceDE w:val="0"/>
              <w:autoSpaceDN w:val="0"/>
              <w:adjustRightInd w:val="0"/>
              <w:textAlignment w:val="baseline"/>
              <w:rPr>
                <w:rFonts w:ascii="Verdana" w:hAnsi="Verdana"/>
                <w:sz w:val="16"/>
                <w:szCs w:val="16"/>
                <w:lang w:eastAsia="en-GB"/>
              </w:rPr>
            </w:pPr>
            <w:r>
              <w:rPr>
                <w:rFonts w:ascii="Verdana" w:hAnsi="Verdana"/>
                <w:sz w:val="16"/>
                <w:szCs w:val="16"/>
                <w:lang w:eastAsia="en-GB"/>
              </w:rPr>
              <w:t>Or a combination</w:t>
            </w:r>
          </w:p>
        </w:tc>
      </w:tr>
    </w:tbl>
    <w:p w14:paraId="2A5975D9" w14:textId="77777777" w:rsidR="00D30F53" w:rsidRPr="008D1EBD" w:rsidRDefault="00D30F53" w:rsidP="00516347">
      <w:pPr>
        <w:ind w:left="426" w:hanging="426"/>
        <w:jc w:val="center"/>
        <w:rPr>
          <w:rFonts w:ascii="Verdana" w:hAnsi="Verdana"/>
          <w:b/>
          <w:u w:val="single"/>
        </w:rPr>
      </w:pPr>
    </w:p>
    <w:tbl>
      <w:tblPr>
        <w:tblStyle w:val="GridTable6Colourful"/>
        <w:tblW w:w="9864" w:type="dxa"/>
        <w:tblBorders>
          <w:top w:val="none" w:sz="0" w:space="0" w:color="auto"/>
          <w:left w:val="none" w:sz="0" w:space="0" w:color="auto"/>
          <w:bottom w:val="none" w:sz="0" w:space="0" w:color="auto"/>
          <w:right w:val="none" w:sz="0" w:space="0" w:color="auto"/>
        </w:tblBorders>
        <w:tblLayout w:type="fixed"/>
        <w:tblLook w:val="0400" w:firstRow="0" w:lastRow="0" w:firstColumn="0" w:lastColumn="0" w:noHBand="0" w:noVBand="1"/>
      </w:tblPr>
      <w:tblGrid>
        <w:gridCol w:w="5920"/>
        <w:gridCol w:w="1276"/>
        <w:gridCol w:w="1334"/>
        <w:gridCol w:w="1334"/>
      </w:tblGrid>
      <w:tr w:rsidR="008D1EBD" w14:paraId="6330EFD8" w14:textId="77777777" w:rsidTr="4DC06140">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450AC020" w14:textId="77777777" w:rsidR="008D1EBD" w:rsidRDefault="008D1EBD" w:rsidP="007A2214">
            <w:pPr>
              <w:tabs>
                <w:tab w:val="left" w:pos="1965"/>
              </w:tabs>
              <w:rPr>
                <w:rFonts w:ascii="Verdana" w:hAnsi="Verdana"/>
                <w:b/>
              </w:rPr>
            </w:pPr>
          </w:p>
        </w:tc>
        <w:tc>
          <w:tcPr>
            <w:tcW w:w="1276" w:type="dxa"/>
            <w:vAlign w:val="center"/>
          </w:tcPr>
          <w:p w14:paraId="4879719A" w14:textId="77777777" w:rsidR="008D1EBD" w:rsidRDefault="008D1EBD" w:rsidP="007A2214">
            <w:pPr>
              <w:jc w:val="center"/>
              <w:rPr>
                <w:rFonts w:ascii="Verdana" w:hAnsi="Verdana"/>
                <w:b/>
              </w:rPr>
            </w:pPr>
            <w:r>
              <w:rPr>
                <w:rFonts w:ascii="Verdana" w:hAnsi="Verdana"/>
                <w:b/>
              </w:rPr>
              <w:t>Essential</w:t>
            </w:r>
          </w:p>
        </w:tc>
        <w:tc>
          <w:tcPr>
            <w:tcW w:w="1334" w:type="dxa"/>
            <w:vAlign w:val="center"/>
          </w:tcPr>
          <w:p w14:paraId="760802F3" w14:textId="77777777" w:rsidR="008D1EBD" w:rsidRDefault="008D1EBD" w:rsidP="007A2214">
            <w:pPr>
              <w:jc w:val="center"/>
              <w:rPr>
                <w:rFonts w:ascii="Verdana" w:hAnsi="Verdana"/>
                <w:b/>
              </w:rPr>
            </w:pPr>
            <w:r>
              <w:rPr>
                <w:rFonts w:ascii="Verdana" w:hAnsi="Verdana"/>
                <w:b/>
              </w:rPr>
              <w:t>Desirable</w:t>
            </w:r>
          </w:p>
        </w:tc>
        <w:tc>
          <w:tcPr>
            <w:tcW w:w="1334" w:type="dxa"/>
            <w:vAlign w:val="center"/>
          </w:tcPr>
          <w:p w14:paraId="2C661499" w14:textId="77777777" w:rsidR="008D1EBD" w:rsidRDefault="008D1EBD" w:rsidP="007A2214">
            <w:pPr>
              <w:jc w:val="center"/>
              <w:rPr>
                <w:rFonts w:ascii="Verdana" w:hAnsi="Verdana"/>
                <w:b/>
              </w:rPr>
            </w:pPr>
            <w:r>
              <w:rPr>
                <w:rFonts w:ascii="Verdana" w:hAnsi="Verdana"/>
                <w:b/>
              </w:rPr>
              <w:t>Evidence</w:t>
            </w:r>
          </w:p>
        </w:tc>
      </w:tr>
      <w:tr w:rsidR="002671F6" w14:paraId="45D90F06" w14:textId="77777777" w:rsidTr="002671F6">
        <w:trPr>
          <w:trHeight w:val="550"/>
        </w:trPr>
        <w:tc>
          <w:tcPr>
            <w:tcW w:w="5920" w:type="dxa"/>
            <w:vAlign w:val="center"/>
          </w:tcPr>
          <w:p w14:paraId="135996B5"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Level 2 Qualification in Maths &amp; English (GCSE A*-C) or equivalent.</w:t>
            </w:r>
          </w:p>
        </w:tc>
        <w:tc>
          <w:tcPr>
            <w:tcW w:w="1276" w:type="dxa"/>
            <w:vAlign w:val="center"/>
          </w:tcPr>
          <w:p w14:paraId="6EF7532D"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213ED2BF" w14:textId="77777777" w:rsidR="002671F6" w:rsidRDefault="002671F6">
            <w:pPr>
              <w:jc w:val="center"/>
              <w:rPr>
                <w:rFonts w:ascii="Verdana" w:hAnsi="Verdana"/>
              </w:rPr>
            </w:pPr>
          </w:p>
        </w:tc>
        <w:tc>
          <w:tcPr>
            <w:tcW w:w="1334" w:type="dxa"/>
            <w:vAlign w:val="center"/>
          </w:tcPr>
          <w:p w14:paraId="0227A45C" w14:textId="77777777" w:rsidR="002671F6" w:rsidRDefault="001A5F64">
            <w:pPr>
              <w:jc w:val="center"/>
              <w:rPr>
                <w:rFonts w:ascii="Verdana" w:hAnsi="Verdana"/>
              </w:rPr>
            </w:pPr>
            <w:r>
              <w:rPr>
                <w:rFonts w:ascii="Verdana" w:hAnsi="Verdana"/>
              </w:rPr>
              <w:t>A/I</w:t>
            </w:r>
          </w:p>
        </w:tc>
      </w:tr>
      <w:tr w:rsidR="002671F6" w14:paraId="34952786"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3223C77"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CIPD Level 5 (or above) qualification, or working towards, or equivalent demonstrable experience.</w:t>
            </w:r>
          </w:p>
        </w:tc>
        <w:tc>
          <w:tcPr>
            <w:tcW w:w="1276" w:type="dxa"/>
            <w:vAlign w:val="center"/>
          </w:tcPr>
          <w:p w14:paraId="43765F32"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2F2EE352" w14:textId="77777777" w:rsidR="002671F6" w:rsidRDefault="002671F6">
            <w:pPr>
              <w:jc w:val="center"/>
              <w:rPr>
                <w:rFonts w:ascii="Verdana" w:hAnsi="Verdana"/>
              </w:rPr>
            </w:pPr>
          </w:p>
        </w:tc>
        <w:tc>
          <w:tcPr>
            <w:tcW w:w="1334" w:type="dxa"/>
            <w:vAlign w:val="center"/>
          </w:tcPr>
          <w:p w14:paraId="34D398AE" w14:textId="77777777" w:rsidR="002671F6" w:rsidRDefault="001A5F64">
            <w:pPr>
              <w:jc w:val="center"/>
              <w:rPr>
                <w:rFonts w:ascii="Verdana" w:hAnsi="Verdana"/>
              </w:rPr>
            </w:pPr>
            <w:r>
              <w:rPr>
                <w:rFonts w:ascii="Verdana" w:hAnsi="Verdana"/>
              </w:rPr>
              <w:t>A/I</w:t>
            </w:r>
          </w:p>
        </w:tc>
      </w:tr>
      <w:tr w:rsidR="002671F6" w14:paraId="63A96DF3" w14:textId="77777777" w:rsidTr="002671F6">
        <w:trPr>
          <w:trHeight w:val="550"/>
        </w:trPr>
        <w:tc>
          <w:tcPr>
            <w:tcW w:w="5920" w:type="dxa"/>
            <w:vAlign w:val="center"/>
          </w:tcPr>
          <w:p w14:paraId="591A1120"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Significant experience in a senior HR/People Services operational role, including recruitment and payroll administration.</w:t>
            </w:r>
          </w:p>
        </w:tc>
        <w:tc>
          <w:tcPr>
            <w:tcW w:w="1276" w:type="dxa"/>
            <w:vAlign w:val="center"/>
          </w:tcPr>
          <w:p w14:paraId="580FE379"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7496738B" w14:textId="77777777" w:rsidR="002671F6" w:rsidRDefault="002671F6">
            <w:pPr>
              <w:jc w:val="center"/>
              <w:rPr>
                <w:rFonts w:ascii="Verdana" w:hAnsi="Verdana"/>
              </w:rPr>
            </w:pPr>
          </w:p>
        </w:tc>
        <w:tc>
          <w:tcPr>
            <w:tcW w:w="1334" w:type="dxa"/>
            <w:vAlign w:val="center"/>
          </w:tcPr>
          <w:p w14:paraId="4ADB8C7D" w14:textId="77777777" w:rsidR="002671F6" w:rsidRDefault="001A5F64">
            <w:pPr>
              <w:jc w:val="center"/>
              <w:rPr>
                <w:rFonts w:ascii="Verdana" w:hAnsi="Verdana"/>
              </w:rPr>
            </w:pPr>
            <w:r>
              <w:rPr>
                <w:rFonts w:ascii="Verdana" w:hAnsi="Verdana"/>
              </w:rPr>
              <w:t>A/I</w:t>
            </w:r>
          </w:p>
        </w:tc>
      </w:tr>
      <w:tr w:rsidR="002671F6" w14:paraId="469A9735"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75EBFB9C"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Proven experience of managing or supervising a team, including setting objectives and managing performance.</w:t>
            </w:r>
          </w:p>
        </w:tc>
        <w:tc>
          <w:tcPr>
            <w:tcW w:w="1276" w:type="dxa"/>
            <w:vAlign w:val="center"/>
          </w:tcPr>
          <w:p w14:paraId="792084EE"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6F98A900" w14:textId="77777777" w:rsidR="002671F6" w:rsidRDefault="002671F6">
            <w:pPr>
              <w:jc w:val="center"/>
              <w:rPr>
                <w:rFonts w:ascii="Verdana" w:hAnsi="Verdana"/>
              </w:rPr>
            </w:pPr>
          </w:p>
        </w:tc>
        <w:tc>
          <w:tcPr>
            <w:tcW w:w="1334" w:type="dxa"/>
            <w:vAlign w:val="center"/>
          </w:tcPr>
          <w:p w14:paraId="4E985FA8" w14:textId="77777777" w:rsidR="002671F6" w:rsidRDefault="001A5F64">
            <w:pPr>
              <w:jc w:val="center"/>
              <w:rPr>
                <w:rFonts w:ascii="Verdana" w:hAnsi="Verdana"/>
              </w:rPr>
            </w:pPr>
            <w:r>
              <w:rPr>
                <w:rFonts w:ascii="Verdana" w:hAnsi="Verdana"/>
              </w:rPr>
              <w:t>A/I</w:t>
            </w:r>
          </w:p>
        </w:tc>
      </w:tr>
      <w:tr w:rsidR="002671F6" w14:paraId="6359E1CC" w14:textId="77777777" w:rsidTr="002671F6">
        <w:trPr>
          <w:trHeight w:val="550"/>
        </w:trPr>
        <w:tc>
          <w:tcPr>
            <w:tcW w:w="5920" w:type="dxa"/>
            <w:vAlign w:val="center"/>
          </w:tcPr>
          <w:p w14:paraId="33A7AAAA"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overseeing or working closely with outsourced payroll provision and monthly payroll processing.</w:t>
            </w:r>
          </w:p>
        </w:tc>
        <w:tc>
          <w:tcPr>
            <w:tcW w:w="1276" w:type="dxa"/>
            <w:vAlign w:val="center"/>
          </w:tcPr>
          <w:p w14:paraId="424B1080" w14:textId="77777777" w:rsidR="002671F6" w:rsidRDefault="002671F6">
            <w:pPr>
              <w:jc w:val="center"/>
              <w:rPr>
                <w:rFonts w:ascii="Verdana" w:hAnsi="Verdana"/>
              </w:rPr>
            </w:pPr>
          </w:p>
        </w:tc>
        <w:tc>
          <w:tcPr>
            <w:tcW w:w="1334" w:type="dxa"/>
            <w:vAlign w:val="center"/>
          </w:tcPr>
          <w:p w14:paraId="54C4E90C"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212D5671" w14:textId="77777777" w:rsidR="002671F6" w:rsidRDefault="001A5F64">
            <w:pPr>
              <w:jc w:val="center"/>
              <w:rPr>
                <w:rFonts w:ascii="Verdana" w:hAnsi="Verdana"/>
              </w:rPr>
            </w:pPr>
            <w:r>
              <w:rPr>
                <w:rFonts w:ascii="Verdana" w:hAnsi="Verdana"/>
              </w:rPr>
              <w:t>A/I</w:t>
            </w:r>
          </w:p>
        </w:tc>
      </w:tr>
      <w:tr w:rsidR="002671F6" w14:paraId="0A006766"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0A384A85"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of safer recruitment practice and statutory safeguarding requirements (e.g. KCSIE).</w:t>
            </w:r>
          </w:p>
        </w:tc>
        <w:tc>
          <w:tcPr>
            <w:tcW w:w="1276" w:type="dxa"/>
            <w:vAlign w:val="center"/>
          </w:tcPr>
          <w:p w14:paraId="2C8F8A03" w14:textId="77777777" w:rsidR="002671F6" w:rsidRDefault="002671F6">
            <w:pPr>
              <w:jc w:val="center"/>
              <w:rPr>
                <w:rFonts w:ascii="Verdana" w:hAnsi="Verdana"/>
              </w:rPr>
            </w:pPr>
          </w:p>
        </w:tc>
        <w:tc>
          <w:tcPr>
            <w:tcW w:w="1334" w:type="dxa"/>
            <w:vAlign w:val="center"/>
          </w:tcPr>
          <w:p w14:paraId="19AE69B0"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53193B2F" w14:textId="77777777" w:rsidR="002671F6" w:rsidRDefault="001A5F64">
            <w:pPr>
              <w:jc w:val="center"/>
              <w:rPr>
                <w:rFonts w:ascii="Verdana" w:hAnsi="Verdana"/>
              </w:rPr>
            </w:pPr>
            <w:r>
              <w:rPr>
                <w:rFonts w:ascii="Verdana" w:hAnsi="Verdana"/>
              </w:rPr>
              <w:t>A/I</w:t>
            </w:r>
          </w:p>
        </w:tc>
      </w:tr>
      <w:tr w:rsidR="002671F6" w14:paraId="58317050" w14:textId="77777777" w:rsidTr="002671F6">
        <w:trPr>
          <w:trHeight w:val="550"/>
        </w:trPr>
        <w:tc>
          <w:tcPr>
            <w:tcW w:w="5920" w:type="dxa"/>
            <w:vAlign w:val="center"/>
          </w:tcPr>
          <w:p w14:paraId="4C8B680E"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developing and delivering workforce reports and KPIs to senior stakeholders.</w:t>
            </w:r>
          </w:p>
        </w:tc>
        <w:tc>
          <w:tcPr>
            <w:tcW w:w="1276" w:type="dxa"/>
            <w:vAlign w:val="center"/>
          </w:tcPr>
          <w:p w14:paraId="1B23BD2D"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451D23E4" w14:textId="77777777" w:rsidR="002671F6" w:rsidRDefault="002671F6">
            <w:pPr>
              <w:jc w:val="center"/>
              <w:rPr>
                <w:rFonts w:ascii="Verdana" w:hAnsi="Verdana"/>
              </w:rPr>
            </w:pPr>
          </w:p>
        </w:tc>
        <w:tc>
          <w:tcPr>
            <w:tcW w:w="1334" w:type="dxa"/>
            <w:vAlign w:val="center"/>
          </w:tcPr>
          <w:p w14:paraId="09F6B2AE" w14:textId="77777777" w:rsidR="002671F6" w:rsidRDefault="001A5F64">
            <w:pPr>
              <w:jc w:val="center"/>
              <w:rPr>
                <w:rFonts w:ascii="Verdana" w:hAnsi="Verdana"/>
              </w:rPr>
            </w:pPr>
            <w:r>
              <w:rPr>
                <w:rFonts w:ascii="Verdana" w:hAnsi="Verdana"/>
              </w:rPr>
              <w:t>A/I</w:t>
            </w:r>
          </w:p>
        </w:tc>
      </w:tr>
      <w:tr w:rsidR="002671F6" w14:paraId="2F861948"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7BAE8241"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leading or contributing to employer accreditations (e.g. Disability Confident, Armed Forces Covenant).</w:t>
            </w:r>
          </w:p>
        </w:tc>
        <w:tc>
          <w:tcPr>
            <w:tcW w:w="1276" w:type="dxa"/>
            <w:vAlign w:val="center"/>
          </w:tcPr>
          <w:p w14:paraId="70C7E59B" w14:textId="77777777" w:rsidR="002671F6" w:rsidRDefault="002671F6">
            <w:pPr>
              <w:jc w:val="center"/>
              <w:rPr>
                <w:rFonts w:ascii="Verdana" w:hAnsi="Verdana"/>
              </w:rPr>
            </w:pPr>
          </w:p>
        </w:tc>
        <w:tc>
          <w:tcPr>
            <w:tcW w:w="1334" w:type="dxa"/>
            <w:vAlign w:val="center"/>
          </w:tcPr>
          <w:p w14:paraId="3FC05E06"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51E3E99D" w14:textId="77777777" w:rsidR="002671F6" w:rsidRDefault="001A5F64">
            <w:pPr>
              <w:jc w:val="center"/>
              <w:rPr>
                <w:rFonts w:ascii="Verdana" w:hAnsi="Verdana"/>
              </w:rPr>
            </w:pPr>
            <w:r>
              <w:rPr>
                <w:rFonts w:ascii="Verdana" w:hAnsi="Verdana"/>
              </w:rPr>
              <w:t>A/I</w:t>
            </w:r>
          </w:p>
        </w:tc>
      </w:tr>
      <w:tr w:rsidR="002671F6" w14:paraId="66787604" w14:textId="77777777" w:rsidTr="002671F6">
        <w:trPr>
          <w:trHeight w:val="550"/>
        </w:trPr>
        <w:tc>
          <w:tcPr>
            <w:tcW w:w="5920" w:type="dxa"/>
            <w:vAlign w:val="center"/>
          </w:tcPr>
          <w:p w14:paraId="4684B28D"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Strong working knowledge of UK employment legislation, GDPR and data protection as applied to HR and payroll.</w:t>
            </w:r>
          </w:p>
        </w:tc>
        <w:tc>
          <w:tcPr>
            <w:tcW w:w="1276" w:type="dxa"/>
            <w:vAlign w:val="center"/>
          </w:tcPr>
          <w:p w14:paraId="6BC2AB6E"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26377D7E" w14:textId="77777777" w:rsidR="002671F6" w:rsidRDefault="002671F6">
            <w:pPr>
              <w:jc w:val="center"/>
              <w:rPr>
                <w:rFonts w:ascii="Verdana" w:hAnsi="Verdana"/>
              </w:rPr>
            </w:pPr>
          </w:p>
        </w:tc>
        <w:tc>
          <w:tcPr>
            <w:tcW w:w="1334" w:type="dxa"/>
            <w:vAlign w:val="center"/>
          </w:tcPr>
          <w:p w14:paraId="39D61F38" w14:textId="77777777" w:rsidR="002671F6" w:rsidRDefault="001A5F64">
            <w:pPr>
              <w:jc w:val="center"/>
              <w:rPr>
                <w:rFonts w:ascii="Verdana" w:hAnsi="Verdana"/>
              </w:rPr>
            </w:pPr>
            <w:r>
              <w:rPr>
                <w:rFonts w:ascii="Verdana" w:hAnsi="Verdana"/>
              </w:rPr>
              <w:t>A/I</w:t>
            </w:r>
          </w:p>
        </w:tc>
      </w:tr>
      <w:tr w:rsidR="002671F6" w14:paraId="53372075"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6546D04"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Ability to use initiative, make sound judgements and drive service and performance improvement.</w:t>
            </w:r>
          </w:p>
        </w:tc>
        <w:tc>
          <w:tcPr>
            <w:tcW w:w="1276" w:type="dxa"/>
            <w:vAlign w:val="center"/>
          </w:tcPr>
          <w:p w14:paraId="5FE70C11"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3DC6CB4E" w14:textId="77777777" w:rsidR="002671F6" w:rsidRDefault="002671F6">
            <w:pPr>
              <w:jc w:val="center"/>
              <w:rPr>
                <w:rFonts w:ascii="Verdana" w:hAnsi="Verdana"/>
              </w:rPr>
            </w:pPr>
          </w:p>
        </w:tc>
        <w:tc>
          <w:tcPr>
            <w:tcW w:w="1334" w:type="dxa"/>
            <w:vAlign w:val="center"/>
          </w:tcPr>
          <w:p w14:paraId="0E725518" w14:textId="77777777" w:rsidR="002671F6" w:rsidRDefault="001A5F64">
            <w:pPr>
              <w:jc w:val="center"/>
              <w:rPr>
                <w:rFonts w:ascii="Verdana" w:hAnsi="Verdana"/>
              </w:rPr>
            </w:pPr>
            <w:r>
              <w:rPr>
                <w:rFonts w:ascii="Verdana" w:hAnsi="Verdana"/>
              </w:rPr>
              <w:t>A/I</w:t>
            </w:r>
          </w:p>
        </w:tc>
      </w:tr>
      <w:tr w:rsidR="002671F6" w14:paraId="42B51646" w14:textId="77777777" w:rsidTr="002671F6">
        <w:trPr>
          <w:trHeight w:val="550"/>
        </w:trPr>
        <w:tc>
          <w:tcPr>
            <w:tcW w:w="5920" w:type="dxa"/>
            <w:vAlign w:val="center"/>
          </w:tcPr>
          <w:p w14:paraId="04E4FED3"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Strong stakeholder management skills, able to build credible working relationships across all levels of the organisation.</w:t>
            </w:r>
          </w:p>
        </w:tc>
        <w:tc>
          <w:tcPr>
            <w:tcW w:w="1276" w:type="dxa"/>
            <w:vAlign w:val="center"/>
          </w:tcPr>
          <w:p w14:paraId="6010A1B8"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7918EB1A" w14:textId="77777777" w:rsidR="002671F6" w:rsidRDefault="002671F6">
            <w:pPr>
              <w:jc w:val="center"/>
              <w:rPr>
                <w:rFonts w:ascii="Verdana" w:hAnsi="Verdana"/>
              </w:rPr>
            </w:pPr>
          </w:p>
        </w:tc>
        <w:tc>
          <w:tcPr>
            <w:tcW w:w="1334" w:type="dxa"/>
            <w:vAlign w:val="center"/>
          </w:tcPr>
          <w:p w14:paraId="4C004DCA" w14:textId="77777777" w:rsidR="002671F6" w:rsidRDefault="001A5F64">
            <w:pPr>
              <w:jc w:val="center"/>
              <w:rPr>
                <w:rFonts w:ascii="Verdana" w:hAnsi="Verdana"/>
              </w:rPr>
            </w:pPr>
            <w:r>
              <w:rPr>
                <w:rFonts w:ascii="Verdana" w:hAnsi="Verdana"/>
              </w:rPr>
              <w:t>A/I</w:t>
            </w:r>
          </w:p>
        </w:tc>
      </w:tr>
      <w:tr w:rsidR="002671F6" w14:paraId="32287248"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82457BE"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Strong analytical skills with the ability to interpret workforce data and translate into meaningful insight and action.</w:t>
            </w:r>
          </w:p>
        </w:tc>
        <w:tc>
          <w:tcPr>
            <w:tcW w:w="1276" w:type="dxa"/>
            <w:vAlign w:val="center"/>
          </w:tcPr>
          <w:p w14:paraId="6546E578"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6BDE1770" w14:textId="77777777" w:rsidR="002671F6" w:rsidRDefault="002671F6">
            <w:pPr>
              <w:jc w:val="center"/>
              <w:rPr>
                <w:rFonts w:ascii="Verdana" w:hAnsi="Verdana"/>
              </w:rPr>
            </w:pPr>
          </w:p>
        </w:tc>
        <w:tc>
          <w:tcPr>
            <w:tcW w:w="1334" w:type="dxa"/>
            <w:vAlign w:val="center"/>
          </w:tcPr>
          <w:p w14:paraId="423624A4" w14:textId="77777777" w:rsidR="002671F6" w:rsidRDefault="001A5F64">
            <w:pPr>
              <w:jc w:val="center"/>
              <w:rPr>
                <w:rFonts w:ascii="Verdana" w:hAnsi="Verdana"/>
              </w:rPr>
            </w:pPr>
            <w:r>
              <w:rPr>
                <w:rFonts w:ascii="Verdana" w:hAnsi="Verdana"/>
              </w:rPr>
              <w:t>A/I</w:t>
            </w:r>
          </w:p>
        </w:tc>
      </w:tr>
      <w:tr w:rsidR="002671F6" w14:paraId="0CEF8DF7" w14:textId="77777777" w:rsidTr="002671F6">
        <w:trPr>
          <w:trHeight w:val="550"/>
        </w:trPr>
        <w:tc>
          <w:tcPr>
            <w:tcW w:w="5920" w:type="dxa"/>
            <w:vAlign w:val="center"/>
          </w:tcPr>
          <w:p w14:paraId="54B511AA"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Advanced Excel/data analysis skills (e.g. pivot tables, dashboards, reporting tools).</w:t>
            </w:r>
          </w:p>
        </w:tc>
        <w:tc>
          <w:tcPr>
            <w:tcW w:w="1276" w:type="dxa"/>
            <w:vAlign w:val="center"/>
          </w:tcPr>
          <w:p w14:paraId="41739AF9"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0B0D11BC" w14:textId="77777777" w:rsidR="002671F6" w:rsidRDefault="002671F6">
            <w:pPr>
              <w:jc w:val="center"/>
              <w:rPr>
                <w:rFonts w:ascii="Verdana" w:hAnsi="Verdana"/>
              </w:rPr>
            </w:pPr>
          </w:p>
        </w:tc>
        <w:tc>
          <w:tcPr>
            <w:tcW w:w="1334" w:type="dxa"/>
            <w:vAlign w:val="center"/>
          </w:tcPr>
          <w:p w14:paraId="0F6E1385" w14:textId="77777777" w:rsidR="002671F6" w:rsidRDefault="001A5F64">
            <w:pPr>
              <w:jc w:val="center"/>
              <w:rPr>
                <w:rFonts w:ascii="Verdana" w:hAnsi="Verdana"/>
              </w:rPr>
            </w:pPr>
            <w:r>
              <w:rPr>
                <w:rFonts w:ascii="Verdana" w:hAnsi="Verdana"/>
              </w:rPr>
              <w:t>A/I</w:t>
            </w:r>
          </w:p>
        </w:tc>
      </w:tr>
      <w:tr w:rsidR="002671F6" w14:paraId="481CB57C"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5D25FC7E"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Excellent written and verbal communication skills, with the ability to influence at a senior level.</w:t>
            </w:r>
          </w:p>
        </w:tc>
        <w:tc>
          <w:tcPr>
            <w:tcW w:w="1276" w:type="dxa"/>
            <w:vAlign w:val="center"/>
          </w:tcPr>
          <w:p w14:paraId="15545DB8"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609C1D8E" w14:textId="77777777" w:rsidR="002671F6" w:rsidRDefault="002671F6">
            <w:pPr>
              <w:jc w:val="center"/>
              <w:rPr>
                <w:rFonts w:ascii="Verdana" w:hAnsi="Verdana"/>
              </w:rPr>
            </w:pPr>
          </w:p>
        </w:tc>
        <w:tc>
          <w:tcPr>
            <w:tcW w:w="1334" w:type="dxa"/>
            <w:vAlign w:val="center"/>
          </w:tcPr>
          <w:p w14:paraId="6026B5E3" w14:textId="77777777" w:rsidR="002671F6" w:rsidRDefault="001A5F64">
            <w:pPr>
              <w:jc w:val="center"/>
              <w:rPr>
                <w:rFonts w:ascii="Verdana" w:hAnsi="Verdana"/>
              </w:rPr>
            </w:pPr>
            <w:r>
              <w:rPr>
                <w:rFonts w:ascii="Verdana" w:hAnsi="Verdana"/>
              </w:rPr>
              <w:t>A/I</w:t>
            </w:r>
          </w:p>
        </w:tc>
      </w:tr>
      <w:tr w:rsidR="002671F6" w14:paraId="701A1485" w14:textId="77777777" w:rsidTr="002671F6">
        <w:trPr>
          <w:trHeight w:val="550"/>
        </w:trPr>
        <w:tc>
          <w:tcPr>
            <w:tcW w:w="5920" w:type="dxa"/>
            <w:vAlign w:val="center"/>
          </w:tcPr>
          <w:p w14:paraId="106B1EBB"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High level of resilience, ambition and personal drive, with a track record of achieving results.</w:t>
            </w:r>
          </w:p>
        </w:tc>
        <w:tc>
          <w:tcPr>
            <w:tcW w:w="1276" w:type="dxa"/>
            <w:vAlign w:val="center"/>
          </w:tcPr>
          <w:p w14:paraId="7886A6C0"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60B80424" w14:textId="77777777" w:rsidR="002671F6" w:rsidRDefault="002671F6">
            <w:pPr>
              <w:jc w:val="center"/>
              <w:rPr>
                <w:rFonts w:ascii="Verdana" w:hAnsi="Verdana"/>
              </w:rPr>
            </w:pPr>
          </w:p>
        </w:tc>
        <w:tc>
          <w:tcPr>
            <w:tcW w:w="1334" w:type="dxa"/>
            <w:vAlign w:val="center"/>
          </w:tcPr>
          <w:p w14:paraId="0E83C49B" w14:textId="77777777" w:rsidR="002671F6" w:rsidRDefault="001A5F64">
            <w:pPr>
              <w:jc w:val="center"/>
              <w:rPr>
                <w:rFonts w:ascii="Verdana" w:hAnsi="Verdana"/>
              </w:rPr>
            </w:pPr>
            <w:r>
              <w:rPr>
                <w:rFonts w:ascii="Verdana" w:hAnsi="Verdana"/>
              </w:rPr>
              <w:t>A/I</w:t>
            </w:r>
          </w:p>
        </w:tc>
      </w:tr>
      <w:tr w:rsidR="002671F6" w14:paraId="4A92E5ED"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3922495"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lastRenderedPageBreak/>
              <w:t>High level of confidentiality and discretion.</w:t>
            </w:r>
          </w:p>
        </w:tc>
        <w:tc>
          <w:tcPr>
            <w:tcW w:w="1276" w:type="dxa"/>
            <w:vAlign w:val="center"/>
          </w:tcPr>
          <w:p w14:paraId="0892421F"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6DFF5881" w14:textId="77777777" w:rsidR="002671F6" w:rsidRDefault="002671F6">
            <w:pPr>
              <w:jc w:val="center"/>
              <w:rPr>
                <w:rFonts w:ascii="Verdana" w:hAnsi="Verdana"/>
              </w:rPr>
            </w:pPr>
          </w:p>
        </w:tc>
        <w:tc>
          <w:tcPr>
            <w:tcW w:w="1334" w:type="dxa"/>
            <w:vAlign w:val="center"/>
          </w:tcPr>
          <w:p w14:paraId="77F3445F" w14:textId="77777777" w:rsidR="002671F6" w:rsidRDefault="001A5F64">
            <w:pPr>
              <w:jc w:val="center"/>
              <w:rPr>
                <w:rFonts w:ascii="Verdana" w:hAnsi="Verdana"/>
              </w:rPr>
            </w:pPr>
            <w:r>
              <w:rPr>
                <w:rFonts w:ascii="Verdana" w:hAnsi="Verdana"/>
              </w:rPr>
              <w:t>A/I</w:t>
            </w:r>
          </w:p>
        </w:tc>
      </w:tr>
      <w:tr w:rsidR="002671F6" w14:paraId="32618C69" w14:textId="77777777" w:rsidTr="002671F6">
        <w:trPr>
          <w:trHeight w:val="550"/>
        </w:trPr>
        <w:tc>
          <w:tcPr>
            <w:tcW w:w="5920" w:type="dxa"/>
            <w:vAlign w:val="center"/>
          </w:tcPr>
          <w:p w14:paraId="008B80DB"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within the Further Education or wider education sector.</w:t>
            </w:r>
          </w:p>
        </w:tc>
        <w:tc>
          <w:tcPr>
            <w:tcW w:w="1276" w:type="dxa"/>
            <w:vAlign w:val="center"/>
          </w:tcPr>
          <w:p w14:paraId="02DAF72D" w14:textId="77777777" w:rsidR="002671F6" w:rsidRDefault="002671F6">
            <w:pPr>
              <w:jc w:val="center"/>
              <w:rPr>
                <w:rFonts w:ascii="Verdana" w:hAnsi="Verdana"/>
              </w:rPr>
            </w:pPr>
          </w:p>
        </w:tc>
        <w:tc>
          <w:tcPr>
            <w:tcW w:w="1334" w:type="dxa"/>
            <w:vAlign w:val="center"/>
          </w:tcPr>
          <w:p w14:paraId="254933DF"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0457ABAC" w14:textId="77777777" w:rsidR="002671F6" w:rsidRDefault="001A5F64">
            <w:pPr>
              <w:jc w:val="center"/>
              <w:rPr>
                <w:rFonts w:ascii="Verdana" w:hAnsi="Verdana"/>
              </w:rPr>
            </w:pPr>
            <w:r>
              <w:rPr>
                <w:rFonts w:ascii="Verdana" w:hAnsi="Verdana"/>
              </w:rPr>
              <w:t>A/I</w:t>
            </w:r>
          </w:p>
        </w:tc>
      </w:tr>
      <w:tr w:rsidR="002671F6" w14:paraId="05333CFA"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63546CB3"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of gender, ethnicity &amp; disability pay gap reporting and analysis.</w:t>
            </w:r>
          </w:p>
        </w:tc>
        <w:tc>
          <w:tcPr>
            <w:tcW w:w="1276" w:type="dxa"/>
            <w:vAlign w:val="center"/>
          </w:tcPr>
          <w:p w14:paraId="38DAFB56" w14:textId="77777777" w:rsidR="002671F6" w:rsidRDefault="002671F6">
            <w:pPr>
              <w:jc w:val="center"/>
              <w:rPr>
                <w:rFonts w:ascii="Verdana" w:hAnsi="Verdana"/>
              </w:rPr>
            </w:pPr>
          </w:p>
        </w:tc>
        <w:tc>
          <w:tcPr>
            <w:tcW w:w="1334" w:type="dxa"/>
            <w:vAlign w:val="center"/>
          </w:tcPr>
          <w:p w14:paraId="43E8EE67"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5A0ECF4A" w14:textId="77777777" w:rsidR="002671F6" w:rsidRDefault="001A5F64">
            <w:pPr>
              <w:jc w:val="center"/>
              <w:rPr>
                <w:rFonts w:ascii="Verdana" w:hAnsi="Verdana"/>
              </w:rPr>
            </w:pPr>
            <w:r>
              <w:rPr>
                <w:rFonts w:ascii="Verdana" w:hAnsi="Verdana"/>
              </w:rPr>
              <w:t>A/I</w:t>
            </w:r>
          </w:p>
        </w:tc>
      </w:tr>
      <w:tr w:rsidR="002671F6" w14:paraId="4B4BF6BF" w14:textId="77777777" w:rsidTr="002671F6">
        <w:trPr>
          <w:trHeight w:val="550"/>
        </w:trPr>
        <w:tc>
          <w:tcPr>
            <w:tcW w:w="5920" w:type="dxa"/>
            <w:vAlign w:val="center"/>
          </w:tcPr>
          <w:p w14:paraId="19B6F64C"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with TPS and LGPS pension schemes.</w:t>
            </w:r>
          </w:p>
        </w:tc>
        <w:tc>
          <w:tcPr>
            <w:tcW w:w="1276" w:type="dxa"/>
            <w:vAlign w:val="center"/>
          </w:tcPr>
          <w:p w14:paraId="1B139349" w14:textId="77777777" w:rsidR="002671F6" w:rsidRDefault="002671F6">
            <w:pPr>
              <w:jc w:val="center"/>
              <w:rPr>
                <w:rFonts w:ascii="Verdana" w:hAnsi="Verdana"/>
              </w:rPr>
            </w:pPr>
          </w:p>
        </w:tc>
        <w:tc>
          <w:tcPr>
            <w:tcW w:w="1334" w:type="dxa"/>
            <w:vAlign w:val="center"/>
          </w:tcPr>
          <w:p w14:paraId="59060A8B"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57CF6B15" w14:textId="77777777" w:rsidR="002671F6" w:rsidRDefault="001A5F64">
            <w:pPr>
              <w:jc w:val="center"/>
              <w:rPr>
                <w:rFonts w:ascii="Verdana" w:hAnsi="Verdana"/>
              </w:rPr>
            </w:pPr>
            <w:r>
              <w:rPr>
                <w:rFonts w:ascii="Verdana" w:hAnsi="Verdana"/>
              </w:rPr>
              <w:t>A/I</w:t>
            </w:r>
          </w:p>
        </w:tc>
      </w:tr>
      <w:tr w:rsidR="002671F6" w14:paraId="18F5B7CA" w14:textId="77777777" w:rsidTr="002671F6">
        <w:trPr>
          <w:cnfStyle w:val="000000100000" w:firstRow="0" w:lastRow="0" w:firstColumn="0" w:lastColumn="0" w:oddVBand="0" w:evenVBand="0" w:oddHBand="1" w:evenHBand="0" w:firstRowFirstColumn="0" w:firstRowLastColumn="0" w:lastRowFirstColumn="0" w:lastRowLastColumn="0"/>
          <w:trHeight w:val="550"/>
        </w:trPr>
        <w:tc>
          <w:tcPr>
            <w:tcW w:w="5920" w:type="dxa"/>
            <w:vAlign w:val="center"/>
          </w:tcPr>
          <w:p w14:paraId="3C45C95D"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using HRIS/applicant tracking system reporting tools to build dashboards.</w:t>
            </w:r>
          </w:p>
        </w:tc>
        <w:tc>
          <w:tcPr>
            <w:tcW w:w="1276" w:type="dxa"/>
            <w:vAlign w:val="center"/>
          </w:tcPr>
          <w:p w14:paraId="5C4AD5AB" w14:textId="77777777" w:rsidR="002671F6" w:rsidRDefault="002671F6">
            <w:pPr>
              <w:jc w:val="center"/>
              <w:rPr>
                <w:rFonts w:ascii="Verdana" w:hAnsi="Verdana"/>
              </w:rPr>
            </w:pPr>
          </w:p>
        </w:tc>
        <w:tc>
          <w:tcPr>
            <w:tcW w:w="1334" w:type="dxa"/>
            <w:vAlign w:val="center"/>
          </w:tcPr>
          <w:p w14:paraId="3DF3D5A4"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4E57CA38" w14:textId="77777777" w:rsidR="002671F6" w:rsidRDefault="001A5F64">
            <w:pPr>
              <w:jc w:val="center"/>
              <w:rPr>
                <w:rFonts w:ascii="Verdana" w:hAnsi="Verdana"/>
              </w:rPr>
            </w:pPr>
            <w:r>
              <w:rPr>
                <w:rFonts w:ascii="Verdana" w:hAnsi="Verdana"/>
              </w:rPr>
              <w:t>A/I</w:t>
            </w:r>
          </w:p>
        </w:tc>
      </w:tr>
      <w:tr w:rsidR="002671F6" w14:paraId="3F2A180C" w14:textId="77777777" w:rsidTr="002671F6">
        <w:trPr>
          <w:trHeight w:val="550"/>
        </w:trPr>
        <w:tc>
          <w:tcPr>
            <w:tcW w:w="5920" w:type="dxa"/>
            <w:vAlign w:val="center"/>
          </w:tcPr>
          <w:p w14:paraId="25987403" w14:textId="77777777" w:rsidR="002671F6" w:rsidRDefault="001A5F64">
            <w:pPr>
              <w:pStyle w:val="BodyText"/>
              <w:numPr>
                <w:ilvl w:val="0"/>
                <w:numId w:val="6"/>
              </w:numPr>
              <w:ind w:left="457" w:hanging="457"/>
              <w:rPr>
                <w:rFonts w:ascii="Verdana" w:eastAsia="Verdana" w:hAnsi="Verdana" w:cs="Verdana"/>
                <w:b w:val="0"/>
              </w:rPr>
            </w:pPr>
            <w:r>
              <w:rPr>
                <w:rFonts w:ascii="Verdana" w:eastAsia="Verdana" w:hAnsi="Verdana" w:cs="Verdana"/>
              </w:rPr>
              <w:t>Experience supporting or leading on internal/external audits relating to HR, payroll or safeguarding.</w:t>
            </w:r>
          </w:p>
        </w:tc>
        <w:tc>
          <w:tcPr>
            <w:tcW w:w="1276" w:type="dxa"/>
            <w:vAlign w:val="center"/>
          </w:tcPr>
          <w:p w14:paraId="64A75055" w14:textId="77777777" w:rsidR="002671F6" w:rsidRDefault="002671F6">
            <w:pPr>
              <w:jc w:val="center"/>
              <w:rPr>
                <w:rFonts w:ascii="Verdana" w:hAnsi="Verdana"/>
              </w:rPr>
            </w:pPr>
          </w:p>
        </w:tc>
        <w:tc>
          <w:tcPr>
            <w:tcW w:w="1334" w:type="dxa"/>
            <w:vAlign w:val="center"/>
          </w:tcPr>
          <w:p w14:paraId="01C1C465" w14:textId="77777777" w:rsidR="002671F6" w:rsidRDefault="001A5F64">
            <w:pPr>
              <w:jc w:val="center"/>
              <w:rPr>
                <w:rFonts w:ascii="Verdana" w:hAnsi="Verdana"/>
              </w:rPr>
            </w:pPr>
            <w:r>
              <w:rPr>
                <w:rFonts w:ascii="MS Gothic" w:eastAsia="MS Gothic" w:hAnsi="MS Gothic" w:cs="MS Gothic"/>
                <w:lang w:val="en-US"/>
              </w:rPr>
              <w:t>✓</w:t>
            </w:r>
          </w:p>
        </w:tc>
        <w:tc>
          <w:tcPr>
            <w:tcW w:w="1334" w:type="dxa"/>
            <w:vAlign w:val="center"/>
          </w:tcPr>
          <w:p w14:paraId="0197FF4F" w14:textId="77777777" w:rsidR="002671F6" w:rsidRDefault="001A5F64">
            <w:pPr>
              <w:jc w:val="center"/>
              <w:rPr>
                <w:rFonts w:ascii="Verdana" w:hAnsi="Verdana"/>
              </w:rPr>
            </w:pPr>
            <w:r>
              <w:rPr>
                <w:rFonts w:ascii="Verdana" w:hAnsi="Verdana"/>
              </w:rPr>
              <w:t>A/I</w:t>
            </w:r>
          </w:p>
        </w:tc>
      </w:tr>
    </w:tbl>
    <w:p w14:paraId="2A8E6049" w14:textId="7F39C6BF" w:rsidR="00D03E83" w:rsidRPr="00D03E83" w:rsidRDefault="00D03E83" w:rsidP="319AFF4E">
      <w:pPr>
        <w:rPr>
          <w:rFonts w:ascii="Verdana" w:hAnsi="Verdana"/>
          <w:b/>
          <w:bCs/>
        </w:rPr>
      </w:pPr>
    </w:p>
    <w:p w14:paraId="3310A351" w14:textId="77777777" w:rsidR="004737E8" w:rsidRDefault="00E2293B">
      <w:pPr>
        <w:rPr>
          <w:rFonts w:ascii="Verdana" w:eastAsia="SimSun" w:hAnsi="Verdana" w:cs="Arial"/>
        </w:rPr>
      </w:pPr>
      <w:r>
        <w:rPr>
          <w:rFonts w:ascii="Verdana" w:eastAsia="SimSun" w:hAnsi="Verdana" w:cs="Arial"/>
        </w:rPr>
        <w:t xml:space="preserve">            </w:t>
      </w:r>
    </w:p>
    <w:p w14:paraId="20562941" w14:textId="77777777" w:rsidR="00A373D6" w:rsidRDefault="00A373D6">
      <w:pPr>
        <w:rPr>
          <w:rFonts w:ascii="Verdana" w:eastAsia="SimSun" w:hAnsi="Verdana" w:cs="Arial"/>
        </w:rPr>
      </w:pPr>
    </w:p>
    <w:p w14:paraId="0DEEFB47" w14:textId="77777777" w:rsidR="00663378" w:rsidRDefault="00663378">
      <w:pPr>
        <w:rPr>
          <w:rFonts w:ascii="Verdana" w:hAnsi="Verdana" w:cs="Arial"/>
          <w:b/>
          <w:u w:val="single"/>
        </w:rPr>
      </w:pPr>
      <w:r>
        <w:rPr>
          <w:rFonts w:ascii="Verdana" w:hAnsi="Verdana" w:cs="Arial"/>
          <w:b/>
          <w:u w:val="single"/>
        </w:rPr>
        <w:br w:type="page"/>
      </w:r>
    </w:p>
    <w:p w14:paraId="5E66FC56" w14:textId="077AD2A0" w:rsidR="009D4C80" w:rsidRPr="00A93C58" w:rsidRDefault="009D4C80" w:rsidP="00D708A9">
      <w:pPr>
        <w:spacing w:before="100" w:beforeAutospacing="1" w:after="160" w:line="259" w:lineRule="auto"/>
        <w:ind w:left="-142"/>
        <w:jc w:val="center"/>
        <w:rPr>
          <w:rFonts w:ascii="Verdana" w:hAnsi="Verdana" w:cs="Arial"/>
          <w:b/>
          <w:u w:val="single"/>
        </w:rPr>
      </w:pPr>
      <w:r>
        <w:rPr>
          <w:rFonts w:ascii="Verdana" w:hAnsi="Verdana" w:cs="Arial"/>
          <w:b/>
          <w:u w:val="single"/>
        </w:rPr>
        <w:lastRenderedPageBreak/>
        <w:t>ADDITIONAL INFORMATION</w:t>
      </w:r>
    </w:p>
    <w:p w14:paraId="2FEB531F" w14:textId="77777777" w:rsidR="009D4C80" w:rsidRPr="00A93C58" w:rsidRDefault="009D4C80" w:rsidP="00A93C58">
      <w:pPr>
        <w:spacing w:before="100" w:beforeAutospacing="1" w:after="160" w:line="259" w:lineRule="auto"/>
        <w:jc w:val="both"/>
        <w:rPr>
          <w:rFonts w:ascii="Verdana" w:hAnsi="Verdana" w:cs="Arial"/>
          <w:b/>
        </w:rPr>
      </w:pPr>
      <w:r>
        <w:rPr>
          <w:rFonts w:ascii="Verdana" w:hAnsi="Verdana" w:cs="Arial"/>
          <w:b/>
        </w:rPr>
        <w:t>Conditions of Appointment</w:t>
      </w:r>
    </w:p>
    <w:p w14:paraId="530BDCB6" w14:textId="77777777" w:rsidR="009D4C80" w:rsidRPr="00A93C58" w:rsidRDefault="009D4C80" w:rsidP="00A93C58">
      <w:pPr>
        <w:spacing w:before="100" w:beforeAutospacing="1" w:after="160" w:line="259" w:lineRule="auto"/>
        <w:jc w:val="both"/>
        <w:rPr>
          <w:rFonts w:ascii="Verdana" w:hAnsi="Verdana" w:cs="Arial"/>
        </w:rPr>
      </w:pPr>
      <w:r>
        <w:rPr>
          <w:rFonts w:ascii="Verdana" w:hAnsi="Verdana" w:cs="Arial"/>
        </w:rPr>
        <w:t>All Appointments to the College are subject to:</w:t>
      </w:r>
    </w:p>
    <w:p w14:paraId="091F0C42" w14:textId="77777777" w:rsidR="009D4C80" w:rsidRPr="00A93C58" w:rsidRDefault="009D4C80" w:rsidP="00144A05">
      <w:pPr>
        <w:numPr>
          <w:ilvl w:val="0"/>
          <w:numId w:val="4"/>
        </w:numPr>
        <w:tabs>
          <w:tab w:val="left" w:pos="284"/>
        </w:tabs>
        <w:spacing w:before="100" w:beforeAutospacing="1" w:after="160" w:line="259" w:lineRule="auto"/>
        <w:ind w:left="0" w:firstLine="0"/>
        <w:contextualSpacing/>
        <w:jc w:val="both"/>
        <w:rPr>
          <w:rFonts w:ascii="Verdana" w:hAnsi="Verdana" w:cs="Arial"/>
        </w:rPr>
      </w:pPr>
      <w:r>
        <w:rPr>
          <w:rFonts w:ascii="Verdana" w:hAnsi="Verdana" w:cs="Arial"/>
        </w:rPr>
        <w:t>Verification of relevant qualifications</w:t>
      </w:r>
    </w:p>
    <w:p w14:paraId="0726072A" w14:textId="77777777" w:rsidR="009D4C80" w:rsidRPr="00A93C58" w:rsidRDefault="009D4C80" w:rsidP="00144A05">
      <w:pPr>
        <w:numPr>
          <w:ilvl w:val="0"/>
          <w:numId w:val="4"/>
        </w:numPr>
        <w:tabs>
          <w:tab w:val="left" w:pos="284"/>
        </w:tabs>
        <w:spacing w:before="100" w:beforeAutospacing="1" w:after="160" w:line="259" w:lineRule="auto"/>
        <w:ind w:left="0" w:firstLine="0"/>
        <w:contextualSpacing/>
        <w:jc w:val="both"/>
        <w:rPr>
          <w:rFonts w:ascii="Verdana" w:hAnsi="Verdana" w:cs="Arial"/>
        </w:rPr>
      </w:pPr>
      <w:r>
        <w:rPr>
          <w:rFonts w:ascii="Verdana" w:hAnsi="Verdana" w:cs="Arial"/>
        </w:rPr>
        <w:t>Receipt of references considered suitable by the College</w:t>
      </w:r>
    </w:p>
    <w:p w14:paraId="58ED78CC" w14:textId="77777777" w:rsidR="009D4C80" w:rsidRPr="00A93C58" w:rsidRDefault="009D4C80" w:rsidP="00144A05">
      <w:pPr>
        <w:numPr>
          <w:ilvl w:val="0"/>
          <w:numId w:val="4"/>
        </w:numPr>
        <w:tabs>
          <w:tab w:val="left" w:pos="284"/>
        </w:tabs>
        <w:spacing w:before="100" w:beforeAutospacing="1" w:after="160" w:line="259" w:lineRule="auto"/>
        <w:ind w:left="0" w:firstLine="0"/>
        <w:contextualSpacing/>
        <w:jc w:val="both"/>
        <w:rPr>
          <w:rFonts w:ascii="Verdana" w:hAnsi="Verdana" w:cs="Arial"/>
        </w:rPr>
      </w:pPr>
      <w:r>
        <w:rPr>
          <w:rFonts w:ascii="Verdana" w:hAnsi="Verdana" w:cs="Arial"/>
        </w:rPr>
        <w:t>Verification that you are legally permitted to work in the United Kingdom</w:t>
      </w:r>
    </w:p>
    <w:p w14:paraId="29402033" w14:textId="77777777" w:rsidR="009D4C80" w:rsidRPr="00A93C58" w:rsidRDefault="009D4C80" w:rsidP="00144A05">
      <w:pPr>
        <w:numPr>
          <w:ilvl w:val="0"/>
          <w:numId w:val="4"/>
        </w:numPr>
        <w:tabs>
          <w:tab w:val="left" w:pos="284"/>
        </w:tabs>
        <w:spacing w:before="100" w:beforeAutospacing="1" w:after="160" w:line="259" w:lineRule="auto"/>
        <w:ind w:left="0" w:firstLine="0"/>
        <w:contextualSpacing/>
        <w:jc w:val="both"/>
        <w:rPr>
          <w:rFonts w:ascii="Verdana" w:hAnsi="Verdana" w:cs="Arial"/>
        </w:rPr>
      </w:pPr>
      <w:r>
        <w:rPr>
          <w:rFonts w:ascii="Verdana" w:hAnsi="Verdana" w:cs="Arial"/>
        </w:rPr>
        <w:t>Disclosure &amp; Barring Service (DBS) Checks</w:t>
      </w:r>
    </w:p>
    <w:p w14:paraId="1300FE73" w14:textId="77777777" w:rsidR="009D4C80" w:rsidRPr="00A93C58" w:rsidRDefault="009D4C80" w:rsidP="00A93C58">
      <w:pPr>
        <w:spacing w:before="100" w:beforeAutospacing="1" w:after="160" w:line="259" w:lineRule="auto"/>
        <w:jc w:val="both"/>
        <w:rPr>
          <w:rFonts w:ascii="Verdana" w:hAnsi="Verdana" w:cs="Arial"/>
        </w:rPr>
      </w:pPr>
      <w:r>
        <w:rPr>
          <w:rFonts w:ascii="Verdana" w:hAnsi="Verdana" w:cs="Arial"/>
        </w:rPr>
        <w:t>The College’s policy is to have an enhanced disclosure check for all posts. As an organisation using the Disclosure &amp; Barring Service (DBS) to assess applicants’ suitability for positions of trust, the College complies fully with the DBS Code of Practice and undertakes to treat all applicants for positions fairly.  It undertakes not to discriminate unfairly against any subject of a Disclosure on the basis of conviction or other information revealed.  The College has a written policy on the recruitment of ex-offenders which is available from People Services.</w:t>
      </w:r>
    </w:p>
    <w:p w14:paraId="11EB7733" w14:textId="77777777" w:rsidR="009D4C80" w:rsidRPr="00A93C58" w:rsidRDefault="009D4C80" w:rsidP="00A93C58">
      <w:pPr>
        <w:spacing w:before="100" w:beforeAutospacing="1" w:after="160" w:line="259" w:lineRule="auto"/>
        <w:jc w:val="both"/>
        <w:rPr>
          <w:rFonts w:ascii="Verdana" w:hAnsi="Verdana" w:cs="Arial"/>
          <w:b/>
        </w:rPr>
      </w:pPr>
      <w:r>
        <w:rPr>
          <w:rFonts w:ascii="Verdana" w:hAnsi="Verdana" w:cs="Arial"/>
          <w:b/>
        </w:rPr>
        <w:t xml:space="preserve">Equality and Diversity </w:t>
      </w:r>
    </w:p>
    <w:p w14:paraId="2916D535" w14:textId="77777777" w:rsidR="009D4C80" w:rsidRDefault="009D4C80" w:rsidP="00A93C58">
      <w:pPr>
        <w:spacing w:before="100" w:beforeAutospacing="1" w:after="160" w:line="259" w:lineRule="auto"/>
        <w:jc w:val="both"/>
        <w:rPr>
          <w:rFonts w:ascii="Verdana" w:hAnsi="Verdana" w:cs="Arial"/>
        </w:rPr>
      </w:pPr>
      <w:r>
        <w:rPr>
          <w:rFonts w:ascii="Verdana" w:hAnsi="Verdana" w:cs="Arial"/>
        </w:rPr>
        <w:t>The College is an equal opportunities employer and encourages applications from all sections of the community.</w:t>
      </w:r>
    </w:p>
    <w:p w14:paraId="09083F16" w14:textId="5C8FDEE7" w:rsidR="009D4C80" w:rsidRPr="00D708A9" w:rsidRDefault="00D708A9" w:rsidP="00A93C58">
      <w:pPr>
        <w:spacing w:before="100" w:beforeAutospacing="1" w:after="160" w:line="259" w:lineRule="auto"/>
        <w:jc w:val="both"/>
        <w:rPr>
          <w:rFonts w:ascii="Verdana" w:hAnsi="Verdana" w:cs="Arial"/>
        </w:rPr>
      </w:pPr>
      <w:r>
        <w:rPr>
          <w:rFonts w:ascii="Verdana" w:eastAsia="SimSun" w:hAnsi="Verdana" w:cs="Arial"/>
        </w:rPr>
        <w:t>The College welcomes applications from persons with disabilities and will interview any person with a disability who meets the essential criteria for the role as outlined in the person specification.</w:t>
      </w:r>
    </w:p>
    <w:p w14:paraId="4C2FF350" w14:textId="77777777" w:rsidR="00A93C58" w:rsidRDefault="009D4C80" w:rsidP="00A93C58">
      <w:pPr>
        <w:spacing w:before="100" w:beforeAutospacing="1" w:after="160" w:line="259" w:lineRule="auto"/>
        <w:jc w:val="both"/>
        <w:rPr>
          <w:rFonts w:ascii="Verdana" w:hAnsi="Verdana"/>
          <w:b/>
        </w:rPr>
      </w:pPr>
      <w:r>
        <w:rPr>
          <w:rFonts w:ascii="Verdana" w:hAnsi="Verdana"/>
          <w:b/>
        </w:rPr>
        <w:t>Safeguarding</w:t>
      </w:r>
    </w:p>
    <w:p w14:paraId="25E2684C" w14:textId="7092D630" w:rsidR="009D4C80" w:rsidRPr="00A93C58" w:rsidRDefault="50213869" w:rsidP="319AFF4E">
      <w:pPr>
        <w:spacing w:before="100" w:beforeAutospacing="1" w:after="160" w:line="259" w:lineRule="auto"/>
        <w:jc w:val="both"/>
        <w:rPr>
          <w:rFonts w:ascii="Verdana" w:hAnsi="Verdana"/>
          <w:snapToGrid w:val="0"/>
          <w:color w:val="000000"/>
          <w:w w:val="0"/>
          <w:bdr w:val="none" w:sz="0" w:space="0" w:color="000000"/>
          <w:shd w:val="clear" w:color="000000" w:fill="000000"/>
          <w:lang w:eastAsia="x-none" w:bidi="x-none"/>
        </w:rPr>
      </w:pPr>
      <w:r>
        <w:rPr>
          <w:rFonts w:ascii="Verdana" w:hAnsi="Verdana"/>
        </w:rPr>
        <w:t>The College is committed to safeguarding and promoting the welfare of children, young people and vulnerable adults and expects all staff to share this commitment.</w:t>
      </w:r>
    </w:p>
    <w:p w14:paraId="072FF95A" w14:textId="77777777" w:rsidR="009D4C80" w:rsidRPr="00A93C58" w:rsidRDefault="009D4C80" w:rsidP="00A93C58">
      <w:pPr>
        <w:spacing w:before="100" w:beforeAutospacing="1" w:after="160" w:line="259" w:lineRule="auto"/>
        <w:jc w:val="both"/>
        <w:rPr>
          <w:rFonts w:ascii="Verdana" w:hAnsi="Verdana"/>
          <w:b/>
        </w:rPr>
      </w:pPr>
      <w:r>
        <w:rPr>
          <w:rFonts w:ascii="Verdana" w:hAnsi="Verdana"/>
          <w:b/>
        </w:rPr>
        <w:t>Location</w:t>
      </w:r>
    </w:p>
    <w:p w14:paraId="2F24C46A" w14:textId="77777777" w:rsidR="009D4C80" w:rsidRPr="00A93C58" w:rsidRDefault="009D4C80" w:rsidP="00A93C58">
      <w:pPr>
        <w:spacing w:before="100" w:beforeAutospacing="1" w:after="160" w:line="259" w:lineRule="auto"/>
        <w:jc w:val="both"/>
        <w:rPr>
          <w:rFonts w:ascii="Verdana" w:hAnsi="Verdana" w:cs="Arial"/>
          <w:b/>
          <w:bCs/>
          <w:u w:val="single"/>
        </w:rPr>
      </w:pPr>
      <w:r>
        <w:rPr>
          <w:rFonts w:ascii="Verdana" w:hAnsi="Verdana"/>
        </w:rPr>
        <w:t>The postholder will be required to carry out their duties on the College premises, with occasional travel as required.</w:t>
      </w:r>
    </w:p>
    <w:p w14:paraId="3C45A04F" w14:textId="77777777" w:rsidR="001775DD" w:rsidRDefault="001775DD" w:rsidP="001775DD">
      <w:pPr>
        <w:widowControl w:val="0"/>
        <w:autoSpaceDE w:val="0"/>
        <w:autoSpaceDN w:val="0"/>
        <w:adjustRightInd w:val="0"/>
        <w:rPr>
          <w:rFonts w:ascii="Verdana" w:hAnsi="Verdana" w:cs="Arial"/>
          <w:b/>
          <w:bCs/>
          <w:sz w:val="24"/>
          <w:szCs w:val="24"/>
          <w:u w:val="single"/>
          <w:lang w:eastAsia="en-GB"/>
        </w:rPr>
      </w:pPr>
    </w:p>
    <w:p w14:paraId="1A35B857" w14:textId="79E41EE1" w:rsidR="009D4C80" w:rsidRDefault="00EF2CC6" w:rsidP="009D4C80">
      <w:pPr>
        <w:widowControl w:val="0"/>
        <w:autoSpaceDE w:val="0"/>
        <w:autoSpaceDN w:val="0"/>
        <w:adjustRightInd w:val="0"/>
        <w:jc w:val="center"/>
        <w:rPr>
          <w:rFonts w:ascii="Verdana" w:hAnsi="Verdana" w:cs="Arial"/>
          <w:b/>
          <w:bCs/>
          <w:sz w:val="24"/>
          <w:szCs w:val="24"/>
          <w:u w:val="single"/>
          <w:lang w:eastAsia="en-GB"/>
        </w:rPr>
      </w:pPr>
      <w:r>
        <w:rPr>
          <w:noProof/>
        </w:rPr>
        <w:drawing>
          <wp:anchor distT="0" distB="0" distL="114300" distR="114300" simplePos="0" relativeHeight="251657728" behindDoc="1" locked="0" layoutInCell="1" allowOverlap="1" wp14:anchorId="34D3117B" wp14:editId="3596EBE2">
            <wp:simplePos x="0" y="0"/>
            <wp:positionH relativeFrom="column">
              <wp:posOffset>2874010</wp:posOffset>
            </wp:positionH>
            <wp:positionV relativeFrom="paragraph">
              <wp:posOffset>47625</wp:posOffset>
            </wp:positionV>
            <wp:extent cx="464185" cy="382270"/>
            <wp:effectExtent l="0" t="0" r="0" b="0"/>
            <wp:wrapTight wrapText="bothSides">
              <wp:wrapPolygon edited="0">
                <wp:start x="0" y="0"/>
                <wp:lineTo x="0" y="20452"/>
                <wp:lineTo x="20389" y="20452"/>
                <wp:lineTo x="20389" y="0"/>
                <wp:lineTo x="0" y="0"/>
              </wp:wrapPolygon>
            </wp:wrapTight>
            <wp:docPr id="5" name="Picture 6" descr="postive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ostivedisabl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85" cy="382270"/>
                    </a:xfrm>
                    <a:prstGeom prst="rect">
                      <a:avLst/>
                    </a:prstGeom>
                    <a:noFill/>
                  </pic:spPr>
                </pic:pic>
              </a:graphicData>
            </a:graphic>
            <wp14:sizeRelH relativeFrom="page">
              <wp14:pctWidth>0</wp14:pctWidth>
            </wp14:sizeRelH>
            <wp14:sizeRelV relativeFrom="page">
              <wp14:pctHeight>0</wp14:pctHeight>
            </wp14:sizeRelV>
          </wp:anchor>
        </w:drawing>
      </w:r>
    </w:p>
    <w:p w14:paraId="19ED8F17"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499722A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3E0E9906"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511142BC" w14:textId="77777777" w:rsidR="009D4C80" w:rsidRDefault="009D4C80" w:rsidP="009D4C80">
      <w:pPr>
        <w:widowControl w:val="0"/>
        <w:autoSpaceDE w:val="0"/>
        <w:autoSpaceDN w:val="0"/>
        <w:adjustRightInd w:val="0"/>
        <w:jc w:val="center"/>
        <w:rPr>
          <w:rFonts w:ascii="Verdana" w:hAnsi="Verdana" w:cs="Arial"/>
          <w:b/>
          <w:bCs/>
          <w:sz w:val="22"/>
          <w:szCs w:val="22"/>
          <w:u w:val="single"/>
          <w:lang w:eastAsia="en-GB"/>
        </w:rPr>
      </w:pPr>
    </w:p>
    <w:p w14:paraId="1E3A120C" w14:textId="77777777" w:rsidR="00A373D6" w:rsidRPr="004737E8" w:rsidRDefault="00A373D6" w:rsidP="009D4C80">
      <w:pPr>
        <w:jc w:val="center"/>
        <w:rPr>
          <w:rFonts w:ascii="Verdana" w:hAnsi="Verdana"/>
        </w:rPr>
      </w:pPr>
    </w:p>
    <w:sectPr w:rsidR="00A373D6" w:rsidRPr="004737E8" w:rsidSect="00803C19">
      <w:headerReference w:type="default" r:id="rId12"/>
      <w:footerReference w:type="default" r:id="rId13"/>
      <w:pgSz w:w="11907" w:h="16840"/>
      <w:pgMar w:top="284" w:right="1134" w:bottom="306" w:left="1134" w:header="720" w:footer="720"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747E4" w14:textId="77777777" w:rsidR="00E126D0" w:rsidRDefault="00E126D0">
      <w:r>
        <w:separator/>
      </w:r>
    </w:p>
  </w:endnote>
  <w:endnote w:type="continuationSeparator" w:id="0">
    <w:p w14:paraId="1EAACA36" w14:textId="77777777" w:rsidR="00E126D0" w:rsidRDefault="00E126D0">
      <w:r>
        <w:continuationSeparator/>
      </w:r>
    </w:p>
  </w:endnote>
  <w:endnote w:type="continuationNotice" w:id="1">
    <w:p w14:paraId="6ADDADA9" w14:textId="77777777" w:rsidR="00E126D0" w:rsidRDefault="00E126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dentity-H">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3DC6" w14:textId="77777777" w:rsidR="000A7EAB" w:rsidRPr="00D708A9" w:rsidRDefault="000A7EAB">
    <w:pPr>
      <w:pStyle w:val="Footer"/>
      <w:jc w:val="center"/>
      <w:rPr>
        <w:rFonts w:ascii="Verdana" w:hAnsi="Verdana"/>
        <w:sz w:val="18"/>
        <w:szCs w:val="18"/>
      </w:rPr>
    </w:pPr>
    <w:r w:rsidRPr="00D708A9">
      <w:rPr>
        <w:rFonts w:ascii="Verdana" w:hAnsi="Verdana"/>
        <w:sz w:val="18"/>
        <w:szCs w:val="18"/>
      </w:rPr>
      <w:fldChar w:fldCharType="begin"/>
    </w:r>
    <w:r w:rsidRPr="00D708A9">
      <w:rPr>
        <w:rFonts w:ascii="Verdana" w:hAnsi="Verdana"/>
        <w:sz w:val="18"/>
        <w:szCs w:val="18"/>
      </w:rPr>
      <w:instrText xml:space="preserve"> PAGE   \* MERGEFORMAT </w:instrText>
    </w:r>
    <w:r w:rsidRPr="00D708A9">
      <w:rPr>
        <w:rFonts w:ascii="Verdana" w:hAnsi="Verdana"/>
        <w:sz w:val="18"/>
        <w:szCs w:val="18"/>
      </w:rPr>
      <w:fldChar w:fldCharType="separate"/>
    </w:r>
    <w:r w:rsidR="001A0E04" w:rsidRPr="00D708A9">
      <w:rPr>
        <w:rFonts w:ascii="Verdana" w:hAnsi="Verdana"/>
        <w:noProof/>
        <w:sz w:val="18"/>
        <w:szCs w:val="18"/>
      </w:rPr>
      <w:t>4</w:t>
    </w:r>
    <w:r w:rsidRPr="00D708A9">
      <w:rPr>
        <w:rFonts w:ascii="Verdana" w:hAnsi="Verdana"/>
        <w:noProof/>
        <w:sz w:val="18"/>
        <w:szCs w:val="18"/>
      </w:rPr>
      <w:fldChar w:fldCharType="end"/>
    </w:r>
  </w:p>
  <w:p w14:paraId="30EE98BE" w14:textId="77777777" w:rsidR="000A7EAB" w:rsidRDefault="000A7E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333FD" w14:textId="77777777" w:rsidR="00E126D0" w:rsidRDefault="00E126D0">
      <w:r>
        <w:separator/>
      </w:r>
    </w:p>
  </w:footnote>
  <w:footnote w:type="continuationSeparator" w:id="0">
    <w:p w14:paraId="7A66649D" w14:textId="77777777" w:rsidR="00E126D0" w:rsidRDefault="00E126D0">
      <w:r>
        <w:continuationSeparator/>
      </w:r>
    </w:p>
  </w:footnote>
  <w:footnote w:type="continuationNotice" w:id="1">
    <w:p w14:paraId="30DA0DB4" w14:textId="77777777" w:rsidR="00E126D0" w:rsidRDefault="00E126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AC005" w14:textId="35CA57A6" w:rsidR="00A05833" w:rsidRDefault="00F0435D">
    <w:pPr>
      <w:pStyle w:val="Header"/>
    </w:pPr>
    <w:r>
      <w:rPr>
        <w:noProof/>
      </w:rPr>
      <w:drawing>
        <wp:inline distT="0" distB="0" distL="0" distR="0" wp14:anchorId="2E914902" wp14:editId="6039C42A">
          <wp:extent cx="2083839" cy="647700"/>
          <wp:effectExtent l="0" t="0" r="0" b="0"/>
          <wp:docPr id="851864584" name="Picture 1" descr="Purple letters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864584" name="Picture 1" descr="Purple letters on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01255" cy="653113"/>
                  </a:xfrm>
                  <a:prstGeom prst="rect">
                    <a:avLst/>
                  </a:prstGeom>
                </pic:spPr>
              </pic:pic>
            </a:graphicData>
          </a:graphic>
        </wp:inline>
      </w:drawing>
    </w:r>
  </w:p>
  <w:p w14:paraId="3CC5480D" w14:textId="77777777" w:rsidR="00A05833" w:rsidRDefault="00A05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02DB2"/>
    <w:multiLevelType w:val="hybridMultilevel"/>
    <w:tmpl w:val="19BA5AE2"/>
    <w:lvl w:ilvl="0" w:tplc="2CA0448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C2088D"/>
    <w:multiLevelType w:val="hybridMultilevel"/>
    <w:tmpl w:val="65583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2D886"/>
    <w:multiLevelType w:val="hybridMultilevel"/>
    <w:tmpl w:val="893C4434"/>
    <w:lvl w:ilvl="0" w:tplc="E28C9EE6">
      <w:start w:val="1"/>
      <w:numFmt w:val="bullet"/>
      <w:lvlText w:val=""/>
      <w:lvlJc w:val="left"/>
      <w:pPr>
        <w:ind w:left="720" w:hanging="360"/>
      </w:pPr>
      <w:rPr>
        <w:rFonts w:ascii="Symbol" w:hAnsi="Symbol" w:hint="default"/>
      </w:rPr>
    </w:lvl>
    <w:lvl w:ilvl="1" w:tplc="5C38541C">
      <w:start w:val="1"/>
      <w:numFmt w:val="bullet"/>
      <w:lvlText w:val="o"/>
      <w:lvlJc w:val="left"/>
      <w:pPr>
        <w:ind w:left="1440" w:hanging="360"/>
      </w:pPr>
      <w:rPr>
        <w:rFonts w:ascii="Courier New" w:hAnsi="Courier New" w:hint="default"/>
      </w:rPr>
    </w:lvl>
    <w:lvl w:ilvl="2" w:tplc="2B468852">
      <w:start w:val="1"/>
      <w:numFmt w:val="bullet"/>
      <w:lvlText w:val=""/>
      <w:lvlJc w:val="left"/>
      <w:pPr>
        <w:ind w:left="2160" w:hanging="360"/>
      </w:pPr>
      <w:rPr>
        <w:rFonts w:ascii="Wingdings" w:hAnsi="Wingdings" w:hint="default"/>
      </w:rPr>
    </w:lvl>
    <w:lvl w:ilvl="3" w:tplc="1FA2D398">
      <w:start w:val="1"/>
      <w:numFmt w:val="bullet"/>
      <w:lvlText w:val=""/>
      <w:lvlJc w:val="left"/>
      <w:pPr>
        <w:ind w:left="2880" w:hanging="360"/>
      </w:pPr>
      <w:rPr>
        <w:rFonts w:ascii="Symbol" w:hAnsi="Symbol" w:hint="default"/>
      </w:rPr>
    </w:lvl>
    <w:lvl w:ilvl="4" w:tplc="264EE72E">
      <w:start w:val="1"/>
      <w:numFmt w:val="bullet"/>
      <w:lvlText w:val="o"/>
      <w:lvlJc w:val="left"/>
      <w:pPr>
        <w:ind w:left="3600" w:hanging="360"/>
      </w:pPr>
      <w:rPr>
        <w:rFonts w:ascii="Courier New" w:hAnsi="Courier New" w:hint="default"/>
      </w:rPr>
    </w:lvl>
    <w:lvl w:ilvl="5" w:tplc="816A5E88">
      <w:start w:val="1"/>
      <w:numFmt w:val="bullet"/>
      <w:lvlText w:val=""/>
      <w:lvlJc w:val="left"/>
      <w:pPr>
        <w:ind w:left="4320" w:hanging="360"/>
      </w:pPr>
      <w:rPr>
        <w:rFonts w:ascii="Wingdings" w:hAnsi="Wingdings" w:hint="default"/>
      </w:rPr>
    </w:lvl>
    <w:lvl w:ilvl="6" w:tplc="1FC66144">
      <w:start w:val="1"/>
      <w:numFmt w:val="bullet"/>
      <w:lvlText w:val=""/>
      <w:lvlJc w:val="left"/>
      <w:pPr>
        <w:ind w:left="5040" w:hanging="360"/>
      </w:pPr>
      <w:rPr>
        <w:rFonts w:ascii="Symbol" w:hAnsi="Symbol" w:hint="default"/>
      </w:rPr>
    </w:lvl>
    <w:lvl w:ilvl="7" w:tplc="E23A508C">
      <w:start w:val="1"/>
      <w:numFmt w:val="bullet"/>
      <w:lvlText w:val="o"/>
      <w:lvlJc w:val="left"/>
      <w:pPr>
        <w:ind w:left="5760" w:hanging="360"/>
      </w:pPr>
      <w:rPr>
        <w:rFonts w:ascii="Courier New" w:hAnsi="Courier New" w:hint="default"/>
      </w:rPr>
    </w:lvl>
    <w:lvl w:ilvl="8" w:tplc="8DA68AE6">
      <w:start w:val="1"/>
      <w:numFmt w:val="bullet"/>
      <w:lvlText w:val=""/>
      <w:lvlJc w:val="left"/>
      <w:pPr>
        <w:ind w:left="6480" w:hanging="360"/>
      </w:pPr>
      <w:rPr>
        <w:rFonts w:ascii="Wingdings" w:hAnsi="Wingdings" w:hint="default"/>
      </w:rPr>
    </w:lvl>
  </w:abstractNum>
  <w:abstractNum w:abstractNumId="3" w15:restartNumberingAfterBreak="0">
    <w:nsid w:val="2C980131"/>
    <w:multiLevelType w:val="hybridMultilevel"/>
    <w:tmpl w:val="D076C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3B3779"/>
    <w:multiLevelType w:val="hybridMultilevel"/>
    <w:tmpl w:val="E0220ADA"/>
    <w:lvl w:ilvl="0" w:tplc="CDD4E478">
      <w:start w:val="1"/>
      <w:numFmt w:val="bullet"/>
      <w:lvlText w:val=""/>
      <w:lvlJc w:val="left"/>
      <w:pPr>
        <w:ind w:left="720" w:hanging="360"/>
      </w:pPr>
      <w:rPr>
        <w:rFonts w:ascii="Symbol" w:hAnsi="Symbol" w:hint="default"/>
      </w:rPr>
    </w:lvl>
    <w:lvl w:ilvl="1" w:tplc="595213A4">
      <w:start w:val="1"/>
      <w:numFmt w:val="bullet"/>
      <w:lvlText w:val="o"/>
      <w:lvlJc w:val="left"/>
      <w:pPr>
        <w:ind w:left="1440" w:hanging="360"/>
      </w:pPr>
      <w:rPr>
        <w:rFonts w:ascii="Courier New" w:hAnsi="Courier New" w:hint="default"/>
      </w:rPr>
    </w:lvl>
    <w:lvl w:ilvl="2" w:tplc="F58A3B1C">
      <w:start w:val="1"/>
      <w:numFmt w:val="bullet"/>
      <w:lvlText w:val=""/>
      <w:lvlJc w:val="left"/>
      <w:pPr>
        <w:ind w:left="2160" w:hanging="360"/>
      </w:pPr>
      <w:rPr>
        <w:rFonts w:ascii="Wingdings" w:hAnsi="Wingdings" w:hint="default"/>
      </w:rPr>
    </w:lvl>
    <w:lvl w:ilvl="3" w:tplc="07DCD624">
      <w:start w:val="1"/>
      <w:numFmt w:val="bullet"/>
      <w:lvlText w:val=""/>
      <w:lvlJc w:val="left"/>
      <w:pPr>
        <w:ind w:left="2880" w:hanging="360"/>
      </w:pPr>
      <w:rPr>
        <w:rFonts w:ascii="Symbol" w:hAnsi="Symbol" w:hint="default"/>
      </w:rPr>
    </w:lvl>
    <w:lvl w:ilvl="4" w:tplc="CBB45820">
      <w:start w:val="1"/>
      <w:numFmt w:val="bullet"/>
      <w:lvlText w:val="o"/>
      <w:lvlJc w:val="left"/>
      <w:pPr>
        <w:ind w:left="3600" w:hanging="360"/>
      </w:pPr>
      <w:rPr>
        <w:rFonts w:ascii="Courier New" w:hAnsi="Courier New" w:hint="default"/>
      </w:rPr>
    </w:lvl>
    <w:lvl w:ilvl="5" w:tplc="4FC25B12">
      <w:start w:val="1"/>
      <w:numFmt w:val="bullet"/>
      <w:lvlText w:val=""/>
      <w:lvlJc w:val="left"/>
      <w:pPr>
        <w:ind w:left="4320" w:hanging="360"/>
      </w:pPr>
      <w:rPr>
        <w:rFonts w:ascii="Wingdings" w:hAnsi="Wingdings" w:hint="default"/>
      </w:rPr>
    </w:lvl>
    <w:lvl w:ilvl="6" w:tplc="521A4474">
      <w:start w:val="1"/>
      <w:numFmt w:val="bullet"/>
      <w:lvlText w:val=""/>
      <w:lvlJc w:val="left"/>
      <w:pPr>
        <w:ind w:left="5040" w:hanging="360"/>
      </w:pPr>
      <w:rPr>
        <w:rFonts w:ascii="Symbol" w:hAnsi="Symbol" w:hint="default"/>
      </w:rPr>
    </w:lvl>
    <w:lvl w:ilvl="7" w:tplc="637E57A6">
      <w:start w:val="1"/>
      <w:numFmt w:val="bullet"/>
      <w:lvlText w:val="o"/>
      <w:lvlJc w:val="left"/>
      <w:pPr>
        <w:ind w:left="5760" w:hanging="360"/>
      </w:pPr>
      <w:rPr>
        <w:rFonts w:ascii="Courier New" w:hAnsi="Courier New" w:hint="default"/>
      </w:rPr>
    </w:lvl>
    <w:lvl w:ilvl="8" w:tplc="1444E3C4">
      <w:start w:val="1"/>
      <w:numFmt w:val="bullet"/>
      <w:lvlText w:val=""/>
      <w:lvlJc w:val="left"/>
      <w:pPr>
        <w:ind w:left="6480" w:hanging="360"/>
      </w:pPr>
      <w:rPr>
        <w:rFonts w:ascii="Wingdings" w:hAnsi="Wingdings" w:hint="default"/>
      </w:rPr>
    </w:lvl>
  </w:abstractNum>
  <w:abstractNum w:abstractNumId="5" w15:restartNumberingAfterBreak="0">
    <w:nsid w:val="666D32B8"/>
    <w:multiLevelType w:val="hybridMultilevel"/>
    <w:tmpl w:val="DB528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71281336">
    <w:abstractNumId w:val="2"/>
  </w:num>
  <w:num w:numId="2" w16cid:durableId="909970833">
    <w:abstractNumId w:val="4"/>
  </w:num>
  <w:num w:numId="3" w16cid:durableId="63183891">
    <w:abstractNumId w:val="5"/>
  </w:num>
  <w:num w:numId="4" w16cid:durableId="1221479910">
    <w:abstractNumId w:val="1"/>
  </w:num>
  <w:num w:numId="5" w16cid:durableId="989752641">
    <w:abstractNumId w:val="3"/>
  </w:num>
  <w:num w:numId="6" w16cid:durableId="120830166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49"/>
    <w:rsid w:val="00017DDE"/>
    <w:rsid w:val="0004717C"/>
    <w:rsid w:val="00054618"/>
    <w:rsid w:val="00056718"/>
    <w:rsid w:val="00077331"/>
    <w:rsid w:val="000873F5"/>
    <w:rsid w:val="00090267"/>
    <w:rsid w:val="000921F9"/>
    <w:rsid w:val="000A6C67"/>
    <w:rsid w:val="000A7CF1"/>
    <w:rsid w:val="000A7EAB"/>
    <w:rsid w:val="000B3696"/>
    <w:rsid w:val="000B4F4F"/>
    <w:rsid w:val="000B6C8C"/>
    <w:rsid w:val="000C2BDC"/>
    <w:rsid w:val="000C4742"/>
    <w:rsid w:val="000C4D9E"/>
    <w:rsid w:val="000C671E"/>
    <w:rsid w:val="000D0406"/>
    <w:rsid w:val="000E2381"/>
    <w:rsid w:val="000F179C"/>
    <w:rsid w:val="001072FC"/>
    <w:rsid w:val="001160FE"/>
    <w:rsid w:val="00120F00"/>
    <w:rsid w:val="001244C4"/>
    <w:rsid w:val="0014422E"/>
    <w:rsid w:val="00144A05"/>
    <w:rsid w:val="001775DD"/>
    <w:rsid w:val="00190537"/>
    <w:rsid w:val="001A0E04"/>
    <w:rsid w:val="001A4677"/>
    <w:rsid w:val="001A5F64"/>
    <w:rsid w:val="001B026E"/>
    <w:rsid w:val="001C45CF"/>
    <w:rsid w:val="001C4CAE"/>
    <w:rsid w:val="001F65D6"/>
    <w:rsid w:val="001F7CD9"/>
    <w:rsid w:val="00211616"/>
    <w:rsid w:val="00213791"/>
    <w:rsid w:val="00214C87"/>
    <w:rsid w:val="002173E2"/>
    <w:rsid w:val="00262F20"/>
    <w:rsid w:val="002639BD"/>
    <w:rsid w:val="002671F6"/>
    <w:rsid w:val="00270622"/>
    <w:rsid w:val="00293649"/>
    <w:rsid w:val="0029399A"/>
    <w:rsid w:val="002B2825"/>
    <w:rsid w:val="002B3601"/>
    <w:rsid w:val="002B4997"/>
    <w:rsid w:val="002C7787"/>
    <w:rsid w:val="002C7D29"/>
    <w:rsid w:val="002F5476"/>
    <w:rsid w:val="002F786F"/>
    <w:rsid w:val="00301D5D"/>
    <w:rsid w:val="00345425"/>
    <w:rsid w:val="003528C3"/>
    <w:rsid w:val="00367052"/>
    <w:rsid w:val="003701DF"/>
    <w:rsid w:val="0037177D"/>
    <w:rsid w:val="00372F8E"/>
    <w:rsid w:val="00377753"/>
    <w:rsid w:val="00390CA8"/>
    <w:rsid w:val="003C6788"/>
    <w:rsid w:val="003E64B1"/>
    <w:rsid w:val="00401B39"/>
    <w:rsid w:val="004039D2"/>
    <w:rsid w:val="00405E52"/>
    <w:rsid w:val="00413ACE"/>
    <w:rsid w:val="004143D8"/>
    <w:rsid w:val="00420F85"/>
    <w:rsid w:val="00437367"/>
    <w:rsid w:val="00440935"/>
    <w:rsid w:val="0044175A"/>
    <w:rsid w:val="00453024"/>
    <w:rsid w:val="004737E8"/>
    <w:rsid w:val="0049023D"/>
    <w:rsid w:val="004971C8"/>
    <w:rsid w:val="004A02A7"/>
    <w:rsid w:val="004B1CB7"/>
    <w:rsid w:val="004C3E70"/>
    <w:rsid w:val="004C6D1E"/>
    <w:rsid w:val="004E0B8F"/>
    <w:rsid w:val="004E1564"/>
    <w:rsid w:val="004F49E5"/>
    <w:rsid w:val="005102EA"/>
    <w:rsid w:val="00516347"/>
    <w:rsid w:val="00525F7E"/>
    <w:rsid w:val="00536C35"/>
    <w:rsid w:val="0054000D"/>
    <w:rsid w:val="00543330"/>
    <w:rsid w:val="005443BA"/>
    <w:rsid w:val="005463D2"/>
    <w:rsid w:val="005463F6"/>
    <w:rsid w:val="00550D7F"/>
    <w:rsid w:val="00553E65"/>
    <w:rsid w:val="00572875"/>
    <w:rsid w:val="0058030B"/>
    <w:rsid w:val="00581376"/>
    <w:rsid w:val="00587EA5"/>
    <w:rsid w:val="00590D93"/>
    <w:rsid w:val="00591219"/>
    <w:rsid w:val="005C112A"/>
    <w:rsid w:val="005C6468"/>
    <w:rsid w:val="006061DB"/>
    <w:rsid w:val="0060695A"/>
    <w:rsid w:val="0061061D"/>
    <w:rsid w:val="006108EA"/>
    <w:rsid w:val="00620790"/>
    <w:rsid w:val="006239BA"/>
    <w:rsid w:val="00625CDC"/>
    <w:rsid w:val="00626FB8"/>
    <w:rsid w:val="00631D49"/>
    <w:rsid w:val="00631F61"/>
    <w:rsid w:val="00634C7E"/>
    <w:rsid w:val="006366F1"/>
    <w:rsid w:val="00663378"/>
    <w:rsid w:val="00667205"/>
    <w:rsid w:val="00667901"/>
    <w:rsid w:val="00673621"/>
    <w:rsid w:val="0068194A"/>
    <w:rsid w:val="006B0788"/>
    <w:rsid w:val="006B54CC"/>
    <w:rsid w:val="006C2CA8"/>
    <w:rsid w:val="006C3946"/>
    <w:rsid w:val="006E60C8"/>
    <w:rsid w:val="00713571"/>
    <w:rsid w:val="00724A76"/>
    <w:rsid w:val="00771551"/>
    <w:rsid w:val="00773D95"/>
    <w:rsid w:val="0077596A"/>
    <w:rsid w:val="00787CB0"/>
    <w:rsid w:val="00792EC5"/>
    <w:rsid w:val="00796D00"/>
    <w:rsid w:val="007A08FB"/>
    <w:rsid w:val="007A2214"/>
    <w:rsid w:val="007A52CF"/>
    <w:rsid w:val="007B0889"/>
    <w:rsid w:val="007B0D91"/>
    <w:rsid w:val="007B1F4A"/>
    <w:rsid w:val="007C3151"/>
    <w:rsid w:val="007E04B9"/>
    <w:rsid w:val="007F2E70"/>
    <w:rsid w:val="007F7509"/>
    <w:rsid w:val="00803C19"/>
    <w:rsid w:val="00805046"/>
    <w:rsid w:val="008164D6"/>
    <w:rsid w:val="00820574"/>
    <w:rsid w:val="008236F7"/>
    <w:rsid w:val="00824C04"/>
    <w:rsid w:val="00831311"/>
    <w:rsid w:val="00837BEC"/>
    <w:rsid w:val="00847FC5"/>
    <w:rsid w:val="00851F2C"/>
    <w:rsid w:val="008563DC"/>
    <w:rsid w:val="0086737E"/>
    <w:rsid w:val="00885A2D"/>
    <w:rsid w:val="008914CE"/>
    <w:rsid w:val="00892009"/>
    <w:rsid w:val="00893D9B"/>
    <w:rsid w:val="0089447D"/>
    <w:rsid w:val="00895CE1"/>
    <w:rsid w:val="008B52E5"/>
    <w:rsid w:val="008C1DE1"/>
    <w:rsid w:val="008C2B92"/>
    <w:rsid w:val="008C4ED5"/>
    <w:rsid w:val="008C58AB"/>
    <w:rsid w:val="008D1EBD"/>
    <w:rsid w:val="008D420D"/>
    <w:rsid w:val="008F07FE"/>
    <w:rsid w:val="008F0A47"/>
    <w:rsid w:val="008F3034"/>
    <w:rsid w:val="0090223E"/>
    <w:rsid w:val="009035E2"/>
    <w:rsid w:val="00931271"/>
    <w:rsid w:val="00932496"/>
    <w:rsid w:val="00933E0D"/>
    <w:rsid w:val="00940CDE"/>
    <w:rsid w:val="00943985"/>
    <w:rsid w:val="009524EB"/>
    <w:rsid w:val="0096569A"/>
    <w:rsid w:val="0096684C"/>
    <w:rsid w:val="00970566"/>
    <w:rsid w:val="00972E46"/>
    <w:rsid w:val="00973EB5"/>
    <w:rsid w:val="00981C80"/>
    <w:rsid w:val="00995486"/>
    <w:rsid w:val="009A6867"/>
    <w:rsid w:val="009B6AA2"/>
    <w:rsid w:val="009C5680"/>
    <w:rsid w:val="009D0C28"/>
    <w:rsid w:val="009D3012"/>
    <w:rsid w:val="009D43BC"/>
    <w:rsid w:val="009D4C80"/>
    <w:rsid w:val="009D4DCC"/>
    <w:rsid w:val="009E591F"/>
    <w:rsid w:val="009F5F78"/>
    <w:rsid w:val="009F6140"/>
    <w:rsid w:val="00A02234"/>
    <w:rsid w:val="00A05833"/>
    <w:rsid w:val="00A113E3"/>
    <w:rsid w:val="00A25582"/>
    <w:rsid w:val="00A306F8"/>
    <w:rsid w:val="00A373D6"/>
    <w:rsid w:val="00A41614"/>
    <w:rsid w:val="00A41936"/>
    <w:rsid w:val="00A41B80"/>
    <w:rsid w:val="00A50135"/>
    <w:rsid w:val="00A542DD"/>
    <w:rsid w:val="00A55E22"/>
    <w:rsid w:val="00A57CDE"/>
    <w:rsid w:val="00A67333"/>
    <w:rsid w:val="00A6793D"/>
    <w:rsid w:val="00A73F3E"/>
    <w:rsid w:val="00A812DB"/>
    <w:rsid w:val="00A852F1"/>
    <w:rsid w:val="00A93C58"/>
    <w:rsid w:val="00A94806"/>
    <w:rsid w:val="00AA53D4"/>
    <w:rsid w:val="00AB02F1"/>
    <w:rsid w:val="00AB15CA"/>
    <w:rsid w:val="00AD3731"/>
    <w:rsid w:val="00AF2B1E"/>
    <w:rsid w:val="00AF4CC4"/>
    <w:rsid w:val="00B04FBF"/>
    <w:rsid w:val="00B05EAC"/>
    <w:rsid w:val="00B12BBE"/>
    <w:rsid w:val="00B16BA3"/>
    <w:rsid w:val="00B40D07"/>
    <w:rsid w:val="00B55F29"/>
    <w:rsid w:val="00B6102E"/>
    <w:rsid w:val="00B62B7E"/>
    <w:rsid w:val="00B660F5"/>
    <w:rsid w:val="00B76F4B"/>
    <w:rsid w:val="00B86775"/>
    <w:rsid w:val="00B86D9C"/>
    <w:rsid w:val="00B875FB"/>
    <w:rsid w:val="00B91E43"/>
    <w:rsid w:val="00BC7695"/>
    <w:rsid w:val="00BD72AC"/>
    <w:rsid w:val="00BE0FC7"/>
    <w:rsid w:val="00BE1556"/>
    <w:rsid w:val="00BE24AA"/>
    <w:rsid w:val="00BE770B"/>
    <w:rsid w:val="00BF574C"/>
    <w:rsid w:val="00BF7796"/>
    <w:rsid w:val="00BF79D9"/>
    <w:rsid w:val="00C07385"/>
    <w:rsid w:val="00C1026F"/>
    <w:rsid w:val="00C16C31"/>
    <w:rsid w:val="00C25CC3"/>
    <w:rsid w:val="00C56BD8"/>
    <w:rsid w:val="00C71839"/>
    <w:rsid w:val="00C77C06"/>
    <w:rsid w:val="00C8069D"/>
    <w:rsid w:val="00C82612"/>
    <w:rsid w:val="00C82F20"/>
    <w:rsid w:val="00C8692F"/>
    <w:rsid w:val="00C87ABD"/>
    <w:rsid w:val="00CA1936"/>
    <w:rsid w:val="00CD0C7C"/>
    <w:rsid w:val="00CE38B0"/>
    <w:rsid w:val="00CE54DA"/>
    <w:rsid w:val="00D03E83"/>
    <w:rsid w:val="00D22FE3"/>
    <w:rsid w:val="00D27516"/>
    <w:rsid w:val="00D30F53"/>
    <w:rsid w:val="00D35939"/>
    <w:rsid w:val="00D50967"/>
    <w:rsid w:val="00D50E4F"/>
    <w:rsid w:val="00D54235"/>
    <w:rsid w:val="00D570B1"/>
    <w:rsid w:val="00D64844"/>
    <w:rsid w:val="00D66B63"/>
    <w:rsid w:val="00D708A9"/>
    <w:rsid w:val="00D75F30"/>
    <w:rsid w:val="00D83B6F"/>
    <w:rsid w:val="00D95DD3"/>
    <w:rsid w:val="00D97016"/>
    <w:rsid w:val="00DA140B"/>
    <w:rsid w:val="00DA3383"/>
    <w:rsid w:val="00DC193C"/>
    <w:rsid w:val="00DD0AC2"/>
    <w:rsid w:val="00DD0F49"/>
    <w:rsid w:val="00DD34A9"/>
    <w:rsid w:val="00DD5BD4"/>
    <w:rsid w:val="00DD68D4"/>
    <w:rsid w:val="00DE2AED"/>
    <w:rsid w:val="00DF5D1F"/>
    <w:rsid w:val="00E00484"/>
    <w:rsid w:val="00E031EF"/>
    <w:rsid w:val="00E126D0"/>
    <w:rsid w:val="00E16121"/>
    <w:rsid w:val="00E20633"/>
    <w:rsid w:val="00E2293B"/>
    <w:rsid w:val="00E25488"/>
    <w:rsid w:val="00E363FA"/>
    <w:rsid w:val="00E70D5F"/>
    <w:rsid w:val="00E76510"/>
    <w:rsid w:val="00ED1BAC"/>
    <w:rsid w:val="00EE7FCD"/>
    <w:rsid w:val="00EF2CC6"/>
    <w:rsid w:val="00F0435D"/>
    <w:rsid w:val="00F1308F"/>
    <w:rsid w:val="00F1402B"/>
    <w:rsid w:val="00F1734C"/>
    <w:rsid w:val="00F23E41"/>
    <w:rsid w:val="00F2794D"/>
    <w:rsid w:val="00F27D0F"/>
    <w:rsid w:val="00F40853"/>
    <w:rsid w:val="00F4458C"/>
    <w:rsid w:val="00F90987"/>
    <w:rsid w:val="00F92073"/>
    <w:rsid w:val="00FA57EB"/>
    <w:rsid w:val="00FA7AF1"/>
    <w:rsid w:val="00FB4410"/>
    <w:rsid w:val="00FB4833"/>
    <w:rsid w:val="00FC75AE"/>
    <w:rsid w:val="00FD1EB2"/>
    <w:rsid w:val="00FD79FB"/>
    <w:rsid w:val="00FF2346"/>
    <w:rsid w:val="022D195C"/>
    <w:rsid w:val="023D26C3"/>
    <w:rsid w:val="0269399B"/>
    <w:rsid w:val="02D35D34"/>
    <w:rsid w:val="0329D702"/>
    <w:rsid w:val="038196BB"/>
    <w:rsid w:val="0714CF99"/>
    <w:rsid w:val="077FDA77"/>
    <w:rsid w:val="07802381"/>
    <w:rsid w:val="0AD10A2E"/>
    <w:rsid w:val="0B4105A2"/>
    <w:rsid w:val="0BD99F7C"/>
    <w:rsid w:val="0CBBC3AC"/>
    <w:rsid w:val="0D6270F0"/>
    <w:rsid w:val="0E065982"/>
    <w:rsid w:val="10EEB81E"/>
    <w:rsid w:val="11701D40"/>
    <w:rsid w:val="11BC9ECC"/>
    <w:rsid w:val="11F70866"/>
    <w:rsid w:val="128DB2AF"/>
    <w:rsid w:val="1365C6D3"/>
    <w:rsid w:val="161FAFF1"/>
    <w:rsid w:val="1A2597BD"/>
    <w:rsid w:val="1B898AB7"/>
    <w:rsid w:val="1CEBA194"/>
    <w:rsid w:val="1D5952DF"/>
    <w:rsid w:val="1F74DD54"/>
    <w:rsid w:val="210342CF"/>
    <w:rsid w:val="262D2983"/>
    <w:rsid w:val="284F5B86"/>
    <w:rsid w:val="288AAEC4"/>
    <w:rsid w:val="28D804A3"/>
    <w:rsid w:val="28E1AE42"/>
    <w:rsid w:val="292FAC5E"/>
    <w:rsid w:val="29A909B6"/>
    <w:rsid w:val="29B59E9F"/>
    <w:rsid w:val="2A644D5A"/>
    <w:rsid w:val="2B331391"/>
    <w:rsid w:val="2C323CAC"/>
    <w:rsid w:val="2C75D359"/>
    <w:rsid w:val="2CC6124B"/>
    <w:rsid w:val="2D39DACB"/>
    <w:rsid w:val="2E1E807B"/>
    <w:rsid w:val="2F5508C0"/>
    <w:rsid w:val="3016863C"/>
    <w:rsid w:val="319AFF4E"/>
    <w:rsid w:val="3292105B"/>
    <w:rsid w:val="33171E42"/>
    <w:rsid w:val="3349048F"/>
    <w:rsid w:val="33D4E627"/>
    <w:rsid w:val="35D6B3F4"/>
    <w:rsid w:val="363E67AD"/>
    <w:rsid w:val="3709AD1A"/>
    <w:rsid w:val="37694294"/>
    <w:rsid w:val="37C47849"/>
    <w:rsid w:val="3918D6EF"/>
    <w:rsid w:val="39BF6E3C"/>
    <w:rsid w:val="3A66F75A"/>
    <w:rsid w:val="3BA5AD76"/>
    <w:rsid w:val="3F1E0BA9"/>
    <w:rsid w:val="40763937"/>
    <w:rsid w:val="42E2E216"/>
    <w:rsid w:val="43D8FDAC"/>
    <w:rsid w:val="44677151"/>
    <w:rsid w:val="45CBAACC"/>
    <w:rsid w:val="4790C87D"/>
    <w:rsid w:val="47AFBB02"/>
    <w:rsid w:val="48CE7A0A"/>
    <w:rsid w:val="4B0CA0DE"/>
    <w:rsid w:val="4B43DF85"/>
    <w:rsid w:val="4BF88F3C"/>
    <w:rsid w:val="4CC95D90"/>
    <w:rsid w:val="4DB2A8E7"/>
    <w:rsid w:val="4DC06140"/>
    <w:rsid w:val="4E57D72E"/>
    <w:rsid w:val="50213869"/>
    <w:rsid w:val="50D2AE03"/>
    <w:rsid w:val="53FC4B26"/>
    <w:rsid w:val="54009473"/>
    <w:rsid w:val="549B98C1"/>
    <w:rsid w:val="556FEBBD"/>
    <w:rsid w:val="5583B306"/>
    <w:rsid w:val="57DC62CA"/>
    <w:rsid w:val="5A073161"/>
    <w:rsid w:val="5AE7F3C2"/>
    <w:rsid w:val="5C760DD6"/>
    <w:rsid w:val="5CEB4B78"/>
    <w:rsid w:val="5EF99690"/>
    <w:rsid w:val="6191FD4B"/>
    <w:rsid w:val="63C0B649"/>
    <w:rsid w:val="65A3B696"/>
    <w:rsid w:val="66BFD11D"/>
    <w:rsid w:val="66FD070F"/>
    <w:rsid w:val="689C4DCC"/>
    <w:rsid w:val="6A8B530F"/>
    <w:rsid w:val="6B9F6E52"/>
    <w:rsid w:val="6D483005"/>
    <w:rsid w:val="6EE05664"/>
    <w:rsid w:val="6F51B69D"/>
    <w:rsid w:val="71CC441E"/>
    <w:rsid w:val="725308CE"/>
    <w:rsid w:val="737A75E9"/>
    <w:rsid w:val="73FB0267"/>
    <w:rsid w:val="74FBFE02"/>
    <w:rsid w:val="76AC290E"/>
    <w:rsid w:val="778963FB"/>
    <w:rsid w:val="7856D94B"/>
    <w:rsid w:val="78F470F6"/>
    <w:rsid w:val="79285984"/>
    <w:rsid w:val="7CE33BE6"/>
    <w:rsid w:val="7D2B5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196E4"/>
  <w15:chartTrackingRefBased/>
  <w15:docId w15:val="{BFF24516-133B-452B-8B89-CA3BEE29D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u w:val="single"/>
    </w:rPr>
  </w:style>
  <w:style w:type="paragraph" w:styleId="Heading3">
    <w:name w:val="heading 3"/>
    <w:basedOn w:val="Normal"/>
    <w:next w:val="Normal"/>
    <w:qFormat/>
    <w:pPr>
      <w:keepNext/>
      <w:outlineLvl w:val="2"/>
    </w:pPr>
    <w:rPr>
      <w:b/>
      <w:sz w:val="18"/>
    </w:rPr>
  </w:style>
  <w:style w:type="paragraph" w:styleId="Heading4">
    <w:name w:val="heading 4"/>
    <w:basedOn w:val="Normal"/>
    <w:next w:val="Normal"/>
    <w:qFormat/>
    <w:pPr>
      <w:keepNext/>
      <w:outlineLvl w:val="3"/>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b/>
    </w:rPr>
  </w:style>
  <w:style w:type="paragraph" w:styleId="Header">
    <w:name w:val="header"/>
    <w:basedOn w:val="Normal"/>
    <w:link w:val="HeaderChar"/>
    <w:uiPriority w:val="99"/>
    <w:pPr>
      <w:tabs>
        <w:tab w:val="center" w:pos="4153"/>
        <w:tab w:val="right" w:pos="8306"/>
      </w:tabs>
    </w:pPr>
    <w:rPr>
      <w:lang w:val="x-none"/>
    </w:rPr>
  </w:style>
  <w:style w:type="paragraph" w:styleId="Footer">
    <w:name w:val="footer"/>
    <w:basedOn w:val="Normal"/>
    <w:link w:val="FooterChar"/>
    <w:uiPriority w:val="99"/>
    <w:pPr>
      <w:tabs>
        <w:tab w:val="center" w:pos="4153"/>
        <w:tab w:val="right" w:pos="8306"/>
      </w:tabs>
    </w:pPr>
    <w:rPr>
      <w:lang w:val="x-none"/>
    </w:rPr>
  </w:style>
  <w:style w:type="paragraph" w:styleId="ListParagraph">
    <w:name w:val="List Paragraph"/>
    <w:basedOn w:val="Normal"/>
    <w:uiPriority w:val="34"/>
    <w:qFormat/>
    <w:rsid w:val="007A52CF"/>
    <w:pPr>
      <w:ind w:left="720"/>
    </w:pPr>
  </w:style>
  <w:style w:type="paragraph" w:styleId="BodyTextIndent">
    <w:name w:val="Body Text Indent"/>
    <w:basedOn w:val="Normal"/>
    <w:link w:val="BodyTextIndentChar"/>
    <w:rsid w:val="00667901"/>
    <w:pPr>
      <w:spacing w:after="120"/>
      <w:ind w:left="283"/>
    </w:pPr>
    <w:rPr>
      <w:lang w:val="x-none"/>
    </w:rPr>
  </w:style>
  <w:style w:type="character" w:customStyle="1" w:styleId="BodyTextIndentChar">
    <w:name w:val="Body Text Indent Char"/>
    <w:link w:val="BodyTextIndent"/>
    <w:rsid w:val="00667901"/>
    <w:rPr>
      <w:lang w:eastAsia="en-US"/>
    </w:rPr>
  </w:style>
  <w:style w:type="paragraph" w:styleId="BalloonText">
    <w:name w:val="Balloon Text"/>
    <w:basedOn w:val="Normal"/>
    <w:link w:val="BalloonTextChar"/>
    <w:rsid w:val="000A7EAB"/>
    <w:rPr>
      <w:rFonts w:ascii="Tahoma" w:hAnsi="Tahoma"/>
      <w:sz w:val="16"/>
      <w:szCs w:val="16"/>
      <w:lang w:val="x-none"/>
    </w:rPr>
  </w:style>
  <w:style w:type="character" w:customStyle="1" w:styleId="BalloonTextChar">
    <w:name w:val="Balloon Text Char"/>
    <w:link w:val="BalloonText"/>
    <w:rsid w:val="000A7EAB"/>
    <w:rPr>
      <w:rFonts w:ascii="Tahoma" w:hAnsi="Tahoma" w:cs="Tahoma"/>
      <w:sz w:val="16"/>
      <w:szCs w:val="16"/>
      <w:lang w:eastAsia="en-US"/>
    </w:rPr>
  </w:style>
  <w:style w:type="character" w:customStyle="1" w:styleId="FooterChar">
    <w:name w:val="Footer Char"/>
    <w:link w:val="Footer"/>
    <w:uiPriority w:val="99"/>
    <w:rsid w:val="000A7EAB"/>
    <w:rPr>
      <w:lang w:eastAsia="en-US"/>
    </w:rPr>
  </w:style>
  <w:style w:type="table" w:styleId="TableGrid">
    <w:name w:val="Table Grid"/>
    <w:basedOn w:val="TableNormal"/>
    <w:rsid w:val="008914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A05833"/>
    <w:rPr>
      <w:lang w:eastAsia="en-US"/>
    </w:rPr>
  </w:style>
  <w:style w:type="character" w:customStyle="1" w:styleId="BodyTextChar">
    <w:name w:val="Body Text Char"/>
    <w:basedOn w:val="DefaultParagraphFont"/>
    <w:link w:val="BodyText"/>
    <w:rsid w:val="001775DD"/>
    <w:rPr>
      <w:rFonts w:ascii="Arial" w:hAnsi="Arial"/>
      <w:b/>
      <w:lang w:eastAsia="en-US"/>
    </w:rPr>
  </w:style>
  <w:style w:type="table" w:styleId="GridTable6Colourful">
    <w:name w:val="Grid Table 6 Colorful"/>
    <w:basedOn w:val="TableNormal"/>
    <w:uiPriority w:val="51"/>
    <w:rsid w:val="0068194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203490">
      <w:bodyDiv w:val="1"/>
      <w:marLeft w:val="0"/>
      <w:marRight w:val="0"/>
      <w:marTop w:val="0"/>
      <w:marBottom w:val="0"/>
      <w:divBdr>
        <w:top w:val="none" w:sz="0" w:space="0" w:color="auto"/>
        <w:left w:val="none" w:sz="0" w:space="0" w:color="auto"/>
        <w:bottom w:val="none" w:sz="0" w:space="0" w:color="auto"/>
        <w:right w:val="none" w:sz="0" w:space="0" w:color="auto"/>
      </w:divBdr>
    </w:div>
    <w:div w:id="553739973">
      <w:bodyDiv w:val="1"/>
      <w:marLeft w:val="0"/>
      <w:marRight w:val="0"/>
      <w:marTop w:val="0"/>
      <w:marBottom w:val="0"/>
      <w:divBdr>
        <w:top w:val="none" w:sz="0" w:space="0" w:color="auto"/>
        <w:left w:val="none" w:sz="0" w:space="0" w:color="auto"/>
        <w:bottom w:val="none" w:sz="0" w:space="0" w:color="auto"/>
        <w:right w:val="none" w:sz="0" w:space="0" w:color="auto"/>
      </w:divBdr>
    </w:div>
    <w:div w:id="1648707339">
      <w:bodyDiv w:val="1"/>
      <w:marLeft w:val="0"/>
      <w:marRight w:val="0"/>
      <w:marTop w:val="0"/>
      <w:marBottom w:val="0"/>
      <w:divBdr>
        <w:top w:val="none" w:sz="0" w:space="0" w:color="auto"/>
        <w:left w:val="none" w:sz="0" w:space="0" w:color="auto"/>
        <w:bottom w:val="none" w:sz="0" w:space="0" w:color="auto"/>
        <w:right w:val="none" w:sz="0" w:space="0" w:color="auto"/>
      </w:divBdr>
    </w:div>
    <w:div w:id="1813214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ea75f4fc-02bc-40de-8f52-c28fad4a08cf" xsi:nil="true"/>
    <TaxCatchAll xmlns="eafb2f26-a422-4b18-8eb2-2de01e2ff196" xsi:nil="true"/>
    <lcf76f155ced4ddcb4097134ff3c332f xmlns="ea75f4fc-02bc-40de-8f52-c28fad4a08cf">
      <Terms xmlns="http://schemas.microsoft.com/office/infopath/2007/PartnerControls"/>
    </lcf76f155ced4ddcb4097134ff3c332f>
    <Content xmlns="ea75f4fc-02bc-40de-8f52-c28fad4a08c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4C2D99757B2E4B9445E0698E5B92E2" ma:contentTypeVersion="20" ma:contentTypeDescription="Create a new document." ma:contentTypeScope="" ma:versionID="a3d649db7603ae57ac23aaa96b697358">
  <xsd:schema xmlns:xsd="http://www.w3.org/2001/XMLSchema" xmlns:xs="http://www.w3.org/2001/XMLSchema" xmlns:p="http://schemas.microsoft.com/office/2006/metadata/properties" xmlns:ns2="ea75f4fc-02bc-40de-8f52-c28fad4a08cf" xmlns:ns3="eafb2f26-a422-4b18-8eb2-2de01e2ff196" targetNamespace="http://schemas.microsoft.com/office/2006/metadata/properties" ma:root="true" ma:fieldsID="e5c125818900958f18e4bc8b7299c18a" ns2:_="" ns3:_="">
    <xsd:import namespace="ea75f4fc-02bc-40de-8f52-c28fad4a08cf"/>
    <xsd:import namespace="eafb2f26-a422-4b18-8eb2-2de01e2ff1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Status" minOccurs="0"/>
                <xsd:element ref="ns2:MediaServiceDateTaken"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CR" minOccurs="0"/>
                <xsd:element ref="ns2:MediaServiceLocation" minOccurs="0"/>
                <xsd:element ref="ns2:MediaServiceBillingMetadata"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75f4fc-02bc-40de-8f52-c28fad4a08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4" nillable="true" ma:displayName="Status" ma:format="Dropdown" ma:internalName="Status">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58f1cb-f266-4b0c-afc7-ad6f7edee87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Content" ma:index="25" nillable="true" ma:displayName="Content" ma:format="Dropdown" ma:internalName="Content"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eafb2f26-a422-4b18-8eb2-2de01e2ff1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cf2969f-234a-4941-a785-f1b2d2446eb8}" ma:internalName="TaxCatchAll" ma:showField="CatchAllData" ma:web="eafb2f26-a422-4b18-8eb2-2de01e2ff1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D867D-A58C-411F-8F22-C3DFEE068DAE}">
  <ds:schemaRefs>
    <ds:schemaRef ds:uri="http://schemas.microsoft.com/office/2006/metadata/properties"/>
    <ds:schemaRef ds:uri="http://schemas.microsoft.com/office/infopath/2007/PartnerControls"/>
    <ds:schemaRef ds:uri="ea75f4fc-02bc-40de-8f52-c28fad4a08cf"/>
    <ds:schemaRef ds:uri="eafb2f26-a422-4b18-8eb2-2de01e2ff196"/>
  </ds:schemaRefs>
</ds:datastoreItem>
</file>

<file path=customXml/itemProps2.xml><?xml version="1.0" encoding="utf-8"?>
<ds:datastoreItem xmlns:ds="http://schemas.openxmlformats.org/officeDocument/2006/customXml" ds:itemID="{A39454BB-CB9A-485B-A005-DDB2C250A7C9}">
  <ds:schemaRefs>
    <ds:schemaRef ds:uri="http://schemas.microsoft.com/sharepoint/v3/contenttype/forms"/>
  </ds:schemaRefs>
</ds:datastoreItem>
</file>

<file path=customXml/itemProps3.xml><?xml version="1.0" encoding="utf-8"?>
<ds:datastoreItem xmlns:ds="http://schemas.openxmlformats.org/officeDocument/2006/customXml" ds:itemID="{D22B5294-9489-4870-B50C-09F27F15A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75f4fc-02bc-40de-8f52-c28fad4a08cf"/>
    <ds:schemaRef ds:uri="eafb2f26-a422-4b18-8eb2-2de01e2ff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D028CBA-2A2B-446B-AE77-4B54A3F14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1629</Words>
  <Characters>9288</Characters>
  <Application>Microsoft Office Word</Application>
  <DocSecurity>0</DocSecurity>
  <Lines>77</Lines>
  <Paragraphs>21</Paragraphs>
  <ScaleCrop>false</ScaleCrop>
  <Company>Stoke On Trent College</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technologists Team Leader</dc:title>
  <dc:subject/>
  <dc:creator>Steve Amesbury</dc:creator>
  <cp:keywords/>
  <cp:lastModifiedBy>Olly Derham (Staff)</cp:lastModifiedBy>
  <cp:revision>7</cp:revision>
  <cp:lastPrinted>2017-10-04T17:57:00Z</cp:lastPrinted>
  <dcterms:created xsi:type="dcterms:W3CDTF">2026-08-24T12:43:00Z</dcterms:created>
  <dcterms:modified xsi:type="dcterms:W3CDTF">2026-09-09T10:55:00Z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0x010100D64C2D99757B2E4B9445E0698E5B92E2</vt:lpwstr>
  </property>
  <property fmtid="{D5CDD505-2E9C-101B-9397-08002B2CF9AE}" pid="3" name="Order">
    <vt:r8>1378800</vt:r8>
  </property>
  <property fmtid="{D5CDD505-2E9C-101B-9397-08002B2CF9AE}" pid="4" name="MediaServiceImageTags">
    <vt:lpwstr/>
  </property>
  <property fmtid="{D5CDD505-2E9C-101B-9397-08002B2CF9AE}" pid="5" name="MSIP_Label_c42a622a-c239-4520-b980-07781b9fb4f1_Enabled">
    <vt:lpwstr>true</vt:lpwstr>
  </property>
  <property fmtid="{D5CDD505-2E9C-101B-9397-08002B2CF9AE}" pid="6" name="MSIP_Label_c42a622a-c239-4520-b980-07781b9fb4f1_SetDate">
    <vt:lpwstr>2025-09-17T08:40:28Z</vt:lpwstr>
  </property>
  <property fmtid="{D5CDD505-2E9C-101B-9397-08002B2CF9AE}" pid="7" name="MSIP_Label_c42a622a-c239-4520-b980-07781b9fb4f1_Method">
    <vt:lpwstr>Standard</vt:lpwstr>
  </property>
  <property fmtid="{D5CDD505-2E9C-101B-9397-08002B2CF9AE}" pid="8" name="MSIP_Label_c42a622a-c239-4520-b980-07781b9fb4f1_Name">
    <vt:lpwstr>General</vt:lpwstr>
  </property>
  <property fmtid="{D5CDD505-2E9C-101B-9397-08002B2CF9AE}" pid="9" name="MSIP_Label_c42a622a-c239-4520-b980-07781b9fb4f1_SiteId">
    <vt:lpwstr>55ccea55-2e73-4275-a4d9-94949f8c58ff</vt:lpwstr>
  </property>
  <property fmtid="{D5CDD505-2E9C-101B-9397-08002B2CF9AE}" pid="10" name="MSIP_Label_c42a622a-c239-4520-b980-07781b9fb4f1_ActionId">
    <vt:lpwstr>8351bde1-f6cb-4e04-b991-2482957bac8f</vt:lpwstr>
  </property>
  <property fmtid="{D5CDD505-2E9C-101B-9397-08002B2CF9AE}" pid="11" name="MSIP_Label_c42a622a-c239-4520-b980-07781b9fb4f1_ContentBits">
    <vt:lpwstr>0</vt:lpwstr>
  </property>
  <property fmtid="{D5CDD505-2E9C-101B-9397-08002B2CF9AE}" pid="12" name="MSIP_Label_c42a622a-c239-4520-b980-07781b9fb4f1_Tag">
    <vt:lpwstr>10, 3, 0, 1</vt:lpwstr>
  </property>
</Properties>
</file>